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72E3D3" w14:textId="77777777" w:rsidR="0070144C" w:rsidRPr="00D73129" w:rsidRDefault="0070144C" w:rsidP="0070144C">
      <w:pPr>
        <w:pStyle w:val="Bijschrift"/>
        <w:rPr>
          <w:b w:val="0"/>
          <w:bCs/>
          <w:iCs/>
          <w:lang w:val="nl"/>
        </w:rPr>
      </w:pPr>
      <w:bookmarkStart w:id="0" w:name="_Toc170804337"/>
      <w:r w:rsidRPr="00D73129">
        <w:rPr>
          <w:rStyle w:val="Kop1Char0"/>
          <w:rFonts w:ascii="Calibri" w:hAnsi="Calibri" w:cs="Arial"/>
          <w:bCs/>
          <w:szCs w:val="28"/>
        </w:rPr>
        <w:t>Bijlage 3 Programma van Eisen</w:t>
      </w:r>
      <w:bookmarkEnd w:id="0"/>
    </w:p>
    <w:p w14:paraId="5A9AE9AF" w14:textId="77777777" w:rsidR="0070144C" w:rsidRPr="00F1609A" w:rsidRDefault="0070144C" w:rsidP="0070144C">
      <w:pPr>
        <w:spacing w:after="0" w:line="240" w:lineRule="auto"/>
        <w:rPr>
          <w:rFonts w:cs="Arial"/>
          <w:szCs w:val="20"/>
          <w:lang w:eastAsia="nl-NL"/>
        </w:rPr>
      </w:pPr>
      <w:r w:rsidRPr="00F1609A">
        <w:rPr>
          <w:rFonts w:cs="Arial"/>
          <w:szCs w:val="20"/>
          <w:lang w:eastAsia="nl-NL"/>
        </w:rPr>
        <w:t xml:space="preserve">Inschrijver dient zich aan onderstaande voorschriften te houden. Afwijkingen van hetgeen is voorgeschreven worden niet geaccepteerd en leiden tot ongeldigheid en/of het niet (verder) in behandeling nemen van de Inschrijving. Onderstaande </w:t>
      </w:r>
      <w:r>
        <w:rPr>
          <w:rFonts w:cs="Arial"/>
          <w:szCs w:val="20"/>
          <w:lang w:eastAsia="nl-NL"/>
        </w:rPr>
        <w:t>B</w:t>
      </w:r>
      <w:r w:rsidRPr="00F1609A">
        <w:rPr>
          <w:rFonts w:cs="Arial"/>
          <w:szCs w:val="20"/>
          <w:lang w:eastAsia="nl-NL"/>
        </w:rPr>
        <w:t>ijlage dient ondertekend te worden en maakt onderdeel uit van de Inschrijving.</w:t>
      </w:r>
    </w:p>
    <w:p w14:paraId="0403C079" w14:textId="77777777" w:rsidR="0070144C" w:rsidRDefault="0070144C" w:rsidP="0070144C">
      <w:pPr>
        <w:spacing w:after="0" w:line="240" w:lineRule="auto"/>
        <w:rPr>
          <w:rFonts w:cs="Arial"/>
          <w:szCs w:val="20"/>
          <w:lang w:eastAsia="nl-NL"/>
        </w:rPr>
      </w:pPr>
    </w:p>
    <w:tbl>
      <w:tblPr>
        <w:tblW w:w="9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1"/>
        <w:gridCol w:w="8099"/>
      </w:tblGrid>
      <w:tr w:rsidR="0070144C" w:rsidRPr="00AB509B" w14:paraId="235F886A" w14:textId="77777777" w:rsidTr="00652D08">
        <w:trPr>
          <w:trHeight w:val="445"/>
        </w:trPr>
        <w:tc>
          <w:tcPr>
            <w:tcW w:w="1271" w:type="dxa"/>
            <w:shd w:val="clear" w:color="auto" w:fill="BFBFBF"/>
          </w:tcPr>
          <w:p w14:paraId="1EFB8E51" w14:textId="77777777" w:rsidR="0070144C" w:rsidRPr="00AB509B" w:rsidRDefault="0070144C" w:rsidP="00652D08">
            <w:pPr>
              <w:rPr>
                <w:rFonts w:cs="Calibri"/>
                <w:b/>
              </w:rPr>
            </w:pPr>
            <w:r w:rsidRPr="00AB509B">
              <w:rPr>
                <w:rFonts w:cs="Calibri"/>
                <w:b/>
              </w:rPr>
              <w:t>Nummer</w:t>
            </w:r>
          </w:p>
        </w:tc>
        <w:tc>
          <w:tcPr>
            <w:tcW w:w="8099" w:type="dxa"/>
            <w:shd w:val="clear" w:color="auto" w:fill="BFBFBF"/>
          </w:tcPr>
          <w:p w14:paraId="338F8148" w14:textId="77777777" w:rsidR="0070144C" w:rsidRPr="00AB509B" w:rsidRDefault="0070144C" w:rsidP="00652D08">
            <w:pPr>
              <w:rPr>
                <w:rFonts w:cs="Calibri"/>
                <w:b/>
              </w:rPr>
            </w:pPr>
            <w:r w:rsidRPr="00AB509B">
              <w:rPr>
                <w:rFonts w:cs="Calibri"/>
                <w:b/>
              </w:rPr>
              <w:t>Omschrijving</w:t>
            </w:r>
          </w:p>
        </w:tc>
      </w:tr>
      <w:tr w:rsidR="0070144C" w:rsidRPr="00AB509B" w14:paraId="3081FCA8" w14:textId="77777777" w:rsidTr="00652D08">
        <w:tc>
          <w:tcPr>
            <w:tcW w:w="1271" w:type="dxa"/>
          </w:tcPr>
          <w:p w14:paraId="23011B82" w14:textId="77777777" w:rsidR="0070144C" w:rsidRPr="00AB509B" w:rsidRDefault="0070144C" w:rsidP="0070144C">
            <w:pPr>
              <w:numPr>
                <w:ilvl w:val="0"/>
                <w:numId w:val="1"/>
              </w:numPr>
              <w:spacing w:after="0" w:line="240" w:lineRule="auto"/>
              <w:rPr>
                <w:rFonts w:cs="Calibri"/>
              </w:rPr>
            </w:pPr>
          </w:p>
        </w:tc>
        <w:tc>
          <w:tcPr>
            <w:tcW w:w="8099" w:type="dxa"/>
          </w:tcPr>
          <w:p w14:paraId="7C890B43" w14:textId="77777777" w:rsidR="0070144C" w:rsidRPr="00AB509B" w:rsidRDefault="0070144C" w:rsidP="00652D08">
            <w:pPr>
              <w:rPr>
                <w:rFonts w:cs="Calibri"/>
              </w:rPr>
            </w:pPr>
            <w:r w:rsidRPr="00AB509B">
              <w:rPr>
                <w:rFonts w:cs="Calibri"/>
              </w:rPr>
              <w:t>De Ondernemer is bereid een Raamovereenkomst af te sluiten voor 2 jaar met 2 x 1 jaar optie tot verlengen, ingaande op 1 november 202</w:t>
            </w:r>
            <w:r>
              <w:rPr>
                <w:rFonts w:cs="Calibri"/>
              </w:rPr>
              <w:t>4</w:t>
            </w:r>
            <w:r w:rsidRPr="00AB509B">
              <w:rPr>
                <w:rFonts w:cs="Calibri"/>
              </w:rPr>
              <w:t>.</w:t>
            </w:r>
          </w:p>
        </w:tc>
      </w:tr>
      <w:tr w:rsidR="0070144C" w:rsidRPr="00AB509B" w14:paraId="78BD8A54" w14:textId="77777777" w:rsidTr="00652D08">
        <w:tc>
          <w:tcPr>
            <w:tcW w:w="1271" w:type="dxa"/>
          </w:tcPr>
          <w:p w14:paraId="05C6817E" w14:textId="77777777" w:rsidR="0070144C" w:rsidRPr="00AB509B" w:rsidRDefault="0070144C" w:rsidP="0070144C">
            <w:pPr>
              <w:numPr>
                <w:ilvl w:val="0"/>
                <w:numId w:val="1"/>
              </w:numPr>
              <w:spacing w:after="0" w:line="240" w:lineRule="auto"/>
              <w:rPr>
                <w:rFonts w:cs="Calibri"/>
              </w:rPr>
            </w:pPr>
          </w:p>
        </w:tc>
        <w:tc>
          <w:tcPr>
            <w:tcW w:w="8099" w:type="dxa"/>
          </w:tcPr>
          <w:p w14:paraId="2B6264B0" w14:textId="77777777" w:rsidR="0070144C" w:rsidRPr="00AB509B" w:rsidRDefault="0070144C" w:rsidP="00652D08">
            <w:pPr>
              <w:rPr>
                <w:rFonts w:cs="Calibri"/>
              </w:rPr>
            </w:pPr>
            <w:r w:rsidRPr="00AB509B">
              <w:rPr>
                <w:rFonts w:cs="Calibri"/>
              </w:rPr>
              <w:t>Uw offerte heeft een gestanddoeningstermijn van 3 maanden na de datum waarop de offertes uiterlijk ingediend dienen te worden. Tijdens deze periode heeft uw offerte het karakter van een onherroepelijk aanbod.</w:t>
            </w:r>
          </w:p>
        </w:tc>
      </w:tr>
      <w:tr w:rsidR="0070144C" w:rsidRPr="00AB509B" w14:paraId="7036E35D" w14:textId="77777777" w:rsidTr="00652D08">
        <w:tc>
          <w:tcPr>
            <w:tcW w:w="1271" w:type="dxa"/>
          </w:tcPr>
          <w:p w14:paraId="1A70A2EB" w14:textId="77777777" w:rsidR="0070144C" w:rsidRPr="00AB509B" w:rsidRDefault="0070144C" w:rsidP="0070144C">
            <w:pPr>
              <w:numPr>
                <w:ilvl w:val="0"/>
                <w:numId w:val="1"/>
              </w:numPr>
              <w:spacing w:after="0" w:line="240" w:lineRule="auto"/>
              <w:rPr>
                <w:rFonts w:cs="Calibri"/>
              </w:rPr>
            </w:pPr>
          </w:p>
        </w:tc>
        <w:tc>
          <w:tcPr>
            <w:tcW w:w="8099" w:type="dxa"/>
          </w:tcPr>
          <w:p w14:paraId="6E26C226" w14:textId="77777777" w:rsidR="0070144C" w:rsidRDefault="0070144C" w:rsidP="00652D08">
            <w:pPr>
              <w:tabs>
                <w:tab w:val="left" w:pos="1080"/>
              </w:tabs>
              <w:spacing w:after="0" w:line="240" w:lineRule="auto"/>
              <w:rPr>
                <w:spacing w:val="-2"/>
              </w:rPr>
            </w:pPr>
            <w:r>
              <w:rPr>
                <w:spacing w:val="-2"/>
              </w:rPr>
              <w:t>Inschrijver verklaart het volgende:</w:t>
            </w:r>
          </w:p>
          <w:p w14:paraId="5FF30F28" w14:textId="77777777" w:rsidR="0070144C" w:rsidRDefault="0070144C" w:rsidP="00652D08">
            <w:pPr>
              <w:tabs>
                <w:tab w:val="left" w:pos="1080"/>
              </w:tabs>
              <w:spacing w:after="0" w:line="240" w:lineRule="auto"/>
              <w:rPr>
                <w:spacing w:val="-2"/>
              </w:rPr>
            </w:pPr>
          </w:p>
          <w:p w14:paraId="0A996C58" w14:textId="77777777" w:rsidR="0070144C" w:rsidRPr="000E0862" w:rsidRDefault="0070144C" w:rsidP="00652D08">
            <w:pPr>
              <w:tabs>
                <w:tab w:val="left" w:pos="1080"/>
              </w:tabs>
              <w:spacing w:after="0" w:line="240" w:lineRule="auto"/>
              <w:rPr>
                <w:spacing w:val="-2"/>
              </w:rPr>
            </w:pPr>
            <w:r w:rsidRPr="000E0862">
              <w:rPr>
                <w:spacing w:val="-2"/>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3ADE1448" w14:textId="77777777" w:rsidR="0070144C" w:rsidRPr="000E0862" w:rsidRDefault="0070144C" w:rsidP="00652D08">
            <w:pPr>
              <w:tabs>
                <w:tab w:val="left" w:pos="1080"/>
              </w:tabs>
              <w:spacing w:after="0" w:line="240" w:lineRule="auto"/>
              <w:rPr>
                <w:spacing w:val="-2"/>
              </w:rPr>
            </w:pPr>
          </w:p>
          <w:p w14:paraId="74BCDD5A" w14:textId="77777777" w:rsidR="0070144C" w:rsidRPr="000E0862" w:rsidRDefault="0070144C" w:rsidP="00652D08">
            <w:pPr>
              <w:tabs>
                <w:tab w:val="left" w:pos="1080"/>
              </w:tabs>
              <w:spacing w:after="0" w:line="240" w:lineRule="auto"/>
              <w:rPr>
                <w:spacing w:val="-2"/>
              </w:rPr>
            </w:pPr>
            <w:r w:rsidRPr="000E0862">
              <w:rPr>
                <w:spacing w:val="-2"/>
              </w:rPr>
              <w:t>Ik verklaar in het bijzonder dat:</w:t>
            </w:r>
          </w:p>
          <w:p w14:paraId="0C84C5AD" w14:textId="77777777" w:rsidR="0070144C" w:rsidRPr="000E0862" w:rsidRDefault="0070144C" w:rsidP="00652D08">
            <w:pPr>
              <w:tabs>
                <w:tab w:val="left" w:pos="1080"/>
              </w:tabs>
              <w:spacing w:after="0" w:line="240" w:lineRule="auto"/>
              <w:rPr>
                <w:spacing w:val="-2"/>
              </w:rPr>
            </w:pPr>
            <w:r w:rsidRPr="000E0862">
              <w:rPr>
                <w:spacing w:val="-2"/>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5CA03A9D" w14:textId="77777777" w:rsidR="0070144C" w:rsidRPr="000E0862" w:rsidRDefault="0070144C" w:rsidP="00652D08">
            <w:pPr>
              <w:tabs>
                <w:tab w:val="left" w:pos="1080"/>
              </w:tabs>
              <w:spacing w:after="0" w:line="240" w:lineRule="auto"/>
              <w:rPr>
                <w:spacing w:val="-2"/>
              </w:rPr>
            </w:pPr>
            <w:r w:rsidRPr="000E0862">
              <w:rPr>
                <w:spacing w:val="-2"/>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09F57ECB" w14:textId="77777777" w:rsidR="0070144C" w:rsidRPr="000E0862" w:rsidRDefault="0070144C" w:rsidP="00652D08">
            <w:pPr>
              <w:tabs>
                <w:tab w:val="left" w:pos="1080"/>
              </w:tabs>
              <w:spacing w:after="0" w:line="240" w:lineRule="auto"/>
              <w:rPr>
                <w:spacing w:val="-2"/>
              </w:rPr>
            </w:pPr>
            <w:r w:rsidRPr="000E0862">
              <w:rPr>
                <w:spacing w:val="-2"/>
              </w:rPr>
              <w:t>c) noch ik noch de onderneming die ik vertegenwoordig een (rechts)persoon (gevestigd in Rusland of een ander land) is die handelt in belang van of op aanwijzing van een Russische partij, zoals bedoeld onder a) en b);</w:t>
            </w:r>
          </w:p>
          <w:p w14:paraId="2A0DD87C" w14:textId="77777777" w:rsidR="0070144C" w:rsidRPr="00AB509B" w:rsidRDefault="0070144C" w:rsidP="00652D08">
            <w:pPr>
              <w:rPr>
                <w:rFonts w:cs="Calibri"/>
              </w:rPr>
            </w:pPr>
            <w:r w:rsidRPr="000E0862">
              <w:rPr>
                <w:spacing w:val="-2"/>
              </w:rPr>
              <w:t>d) er geen onderaannemers, leveranciers of ondernemingen deelnemen wier capaciteit wordt ingeroepen door de opdrachtnemer die ik vertegenwoordig én die een aandeel hebben van meer dan 10% van de contractwaarde waarbij een situatie als onder a) t/m c) zich voordoet.</w:t>
            </w:r>
          </w:p>
        </w:tc>
      </w:tr>
      <w:tr w:rsidR="0070144C" w:rsidRPr="00AB509B" w14:paraId="41BA3C60" w14:textId="77777777" w:rsidTr="00652D08">
        <w:tc>
          <w:tcPr>
            <w:tcW w:w="1271" w:type="dxa"/>
          </w:tcPr>
          <w:p w14:paraId="04BD4A38" w14:textId="77777777" w:rsidR="0070144C" w:rsidRPr="00AB509B" w:rsidRDefault="0070144C" w:rsidP="0070144C">
            <w:pPr>
              <w:numPr>
                <w:ilvl w:val="0"/>
                <w:numId w:val="1"/>
              </w:numPr>
              <w:spacing w:after="0" w:line="240" w:lineRule="auto"/>
              <w:rPr>
                <w:rFonts w:cs="Calibri"/>
              </w:rPr>
            </w:pPr>
          </w:p>
        </w:tc>
        <w:tc>
          <w:tcPr>
            <w:tcW w:w="8099" w:type="dxa"/>
          </w:tcPr>
          <w:p w14:paraId="6CD4FB51" w14:textId="77777777" w:rsidR="0070144C" w:rsidRPr="00305A9F" w:rsidRDefault="0070144C" w:rsidP="00652D08">
            <w:pPr>
              <w:rPr>
                <w:rFonts w:cs="Calibri"/>
              </w:rPr>
            </w:pPr>
            <w:r w:rsidRPr="00305A9F">
              <w:rPr>
                <w:rFonts w:cs="Calibri"/>
              </w:rPr>
              <w:t>Van de Ondernemer wordt verwacht dat deze een vaste contactpersoon aanstelt voor alle communicatie tussen de gemeenten en de Ondernemer. De gemeenten stellen ook een vaste contactpersoon aan per gemeente.</w:t>
            </w:r>
          </w:p>
        </w:tc>
      </w:tr>
      <w:tr w:rsidR="0070144C" w:rsidRPr="00AB509B" w14:paraId="534F4EF4" w14:textId="77777777" w:rsidTr="00652D08">
        <w:tc>
          <w:tcPr>
            <w:tcW w:w="1271" w:type="dxa"/>
          </w:tcPr>
          <w:p w14:paraId="20AB02B9" w14:textId="77777777" w:rsidR="0070144C" w:rsidRPr="00AB509B" w:rsidRDefault="0070144C" w:rsidP="0070144C">
            <w:pPr>
              <w:numPr>
                <w:ilvl w:val="0"/>
                <w:numId w:val="1"/>
              </w:numPr>
              <w:spacing w:after="0" w:line="240" w:lineRule="auto"/>
              <w:rPr>
                <w:rFonts w:cs="Calibri"/>
              </w:rPr>
            </w:pPr>
          </w:p>
        </w:tc>
        <w:tc>
          <w:tcPr>
            <w:tcW w:w="8099" w:type="dxa"/>
          </w:tcPr>
          <w:p w14:paraId="5B94307F" w14:textId="77777777" w:rsidR="0070144C" w:rsidRPr="00305A9F" w:rsidRDefault="0070144C" w:rsidP="00652D08">
            <w:pPr>
              <w:rPr>
                <w:rFonts w:cs="Calibri"/>
                <w:spacing w:val="-2"/>
              </w:rPr>
            </w:pPr>
            <w:r w:rsidRPr="00305A9F">
              <w:rPr>
                <w:rFonts w:cs="Calibri"/>
                <w:spacing w:val="-2"/>
              </w:rPr>
              <w:t xml:space="preserve">Contractant is gehouden om zich bij de uitvoering van de Opdracht te houden aan alle geldende regelgeving. Eventuele schade die volgt uit het niet naleven van wetgeving zal door de Contractant worden vergoed aan de Gemeente. </w:t>
            </w:r>
          </w:p>
          <w:p w14:paraId="5F15684E" w14:textId="77777777" w:rsidR="0070144C" w:rsidRPr="00305A9F" w:rsidRDefault="0070144C" w:rsidP="00652D08">
            <w:pPr>
              <w:rPr>
                <w:rFonts w:cs="Calibri"/>
              </w:rPr>
            </w:pPr>
            <w:r w:rsidRPr="00305A9F">
              <w:rPr>
                <w:rFonts w:cs="Calibri"/>
                <w:spacing w:val="-2"/>
              </w:rPr>
              <w:lastRenderedPageBreak/>
              <w:t>Indien tijdens de uitvoering van de opdracht gebruik wordt gemaakt van werknemers die volgens de Wet Arbeid Vreemdelingen (WAV) niet bevoegd zijn om in Nederland te werken en de Gemeente wegens het brede werkgeversbegrip in deze wet wordt beboet, zal Contractant de boete welke de Gemeente wordt opgelegd vergoeden.</w:t>
            </w:r>
          </w:p>
        </w:tc>
      </w:tr>
      <w:tr w:rsidR="0070144C" w:rsidRPr="00AB509B" w14:paraId="383285C3" w14:textId="77777777" w:rsidTr="00652D08">
        <w:tc>
          <w:tcPr>
            <w:tcW w:w="1271" w:type="dxa"/>
          </w:tcPr>
          <w:p w14:paraId="2494BF95" w14:textId="77777777" w:rsidR="0070144C" w:rsidRPr="00AB509B" w:rsidRDefault="0070144C" w:rsidP="0070144C">
            <w:pPr>
              <w:numPr>
                <w:ilvl w:val="0"/>
                <w:numId w:val="1"/>
              </w:numPr>
              <w:spacing w:after="0" w:line="240" w:lineRule="auto"/>
              <w:rPr>
                <w:rFonts w:cs="Calibri"/>
              </w:rPr>
            </w:pPr>
          </w:p>
        </w:tc>
        <w:tc>
          <w:tcPr>
            <w:tcW w:w="8099" w:type="dxa"/>
          </w:tcPr>
          <w:p w14:paraId="798681E7" w14:textId="77777777" w:rsidR="0070144C" w:rsidRPr="00305A9F" w:rsidRDefault="0070144C" w:rsidP="00652D08">
            <w:pPr>
              <w:rPr>
                <w:rFonts w:cs="Calibri"/>
              </w:rPr>
            </w:pPr>
            <w:r w:rsidRPr="00305A9F">
              <w:rPr>
                <w:rFonts w:cs="Calibri"/>
              </w:rPr>
              <w:t>In het kader van Wet Aanpak Schijnconstructies (WAS) houdt Ondernemer zich bij de uitvoering van de opdracht aan de geldende wet- en regelgeving op het gebied van arbeidsvoorwaarden en aan de CAO die voor zijn medewerkers van toepassing zijn. Ondernemer vrijwaart de Gemeente voor alle aanspraken van derden die zij op grond van de Wet Aanpak Schijnconstructies heeft ingesteld.</w:t>
            </w:r>
          </w:p>
        </w:tc>
      </w:tr>
      <w:tr w:rsidR="0070144C" w:rsidRPr="00AB509B" w14:paraId="1081C1E4" w14:textId="77777777" w:rsidTr="00652D08">
        <w:tc>
          <w:tcPr>
            <w:tcW w:w="1271" w:type="dxa"/>
          </w:tcPr>
          <w:p w14:paraId="054253A6" w14:textId="77777777" w:rsidR="0070144C" w:rsidRPr="00AB509B" w:rsidRDefault="0070144C" w:rsidP="0070144C">
            <w:pPr>
              <w:numPr>
                <w:ilvl w:val="0"/>
                <w:numId w:val="1"/>
              </w:numPr>
              <w:spacing w:after="0" w:line="240" w:lineRule="auto"/>
              <w:rPr>
                <w:rFonts w:cs="Calibri"/>
              </w:rPr>
            </w:pPr>
          </w:p>
        </w:tc>
        <w:tc>
          <w:tcPr>
            <w:tcW w:w="8099" w:type="dxa"/>
          </w:tcPr>
          <w:p w14:paraId="5C8FB78F" w14:textId="77777777" w:rsidR="0070144C" w:rsidRPr="00AB509B" w:rsidRDefault="0070144C" w:rsidP="00652D08">
            <w:pPr>
              <w:pStyle w:val="Default"/>
              <w:rPr>
                <w:rFonts w:ascii="Calibri" w:hAnsi="Calibri" w:cs="Calibri"/>
                <w:sz w:val="22"/>
                <w:szCs w:val="22"/>
              </w:rPr>
            </w:pPr>
            <w:r w:rsidRPr="00AB509B">
              <w:rPr>
                <w:rFonts w:ascii="Calibri" w:hAnsi="Calibri" w:cs="Calibri"/>
                <w:sz w:val="22"/>
                <w:szCs w:val="22"/>
              </w:rPr>
              <w:t xml:space="preserve">Inschrijver dient het volledige assortiment te kunnen leveren volgens </w:t>
            </w:r>
            <w:r w:rsidRPr="007F20DF">
              <w:rPr>
                <w:rFonts w:ascii="Calibri" w:hAnsi="Calibri" w:cs="Calibri"/>
                <w:b/>
                <w:bCs/>
                <w:sz w:val="22"/>
                <w:szCs w:val="22"/>
              </w:rPr>
              <w:t>Bijlage 4</w:t>
            </w:r>
            <w:r w:rsidRPr="00AB509B">
              <w:rPr>
                <w:rFonts w:ascii="Calibri" w:hAnsi="Calibri" w:cs="Calibri"/>
                <w:sz w:val="22"/>
                <w:szCs w:val="22"/>
              </w:rPr>
              <w:t xml:space="preserve"> Prijzenblad of een gelijkwaardig alternatief te kunnen leveren. Het genoemde assortiment in </w:t>
            </w:r>
            <w:r w:rsidRPr="007F20DF">
              <w:rPr>
                <w:rFonts w:ascii="Calibri" w:hAnsi="Calibri" w:cs="Calibri"/>
                <w:b/>
                <w:bCs/>
                <w:sz w:val="22"/>
                <w:szCs w:val="22"/>
              </w:rPr>
              <w:t>Bijlage 4</w:t>
            </w:r>
            <w:r w:rsidRPr="00AB509B">
              <w:rPr>
                <w:rFonts w:ascii="Calibri" w:hAnsi="Calibri" w:cs="Calibri"/>
                <w:sz w:val="22"/>
                <w:szCs w:val="22"/>
              </w:rPr>
              <w:t xml:space="preserve"> Prijzenblad is het kernassortiment.</w:t>
            </w:r>
          </w:p>
        </w:tc>
      </w:tr>
      <w:tr w:rsidR="0070144C" w:rsidRPr="00AB509B" w14:paraId="2E59832F" w14:textId="77777777" w:rsidTr="00652D08">
        <w:tc>
          <w:tcPr>
            <w:tcW w:w="1271" w:type="dxa"/>
          </w:tcPr>
          <w:p w14:paraId="5CF8129B" w14:textId="77777777" w:rsidR="0070144C" w:rsidRPr="00AB509B" w:rsidRDefault="0070144C" w:rsidP="0070144C">
            <w:pPr>
              <w:numPr>
                <w:ilvl w:val="0"/>
                <w:numId w:val="1"/>
              </w:numPr>
              <w:spacing w:after="0" w:line="240" w:lineRule="auto"/>
              <w:rPr>
                <w:rFonts w:cs="Calibri"/>
              </w:rPr>
            </w:pPr>
          </w:p>
        </w:tc>
        <w:tc>
          <w:tcPr>
            <w:tcW w:w="8099" w:type="dxa"/>
          </w:tcPr>
          <w:p w14:paraId="33EEA8CA" w14:textId="77777777" w:rsidR="0070144C" w:rsidRPr="00AB509B" w:rsidRDefault="0070144C" w:rsidP="00652D08">
            <w:pPr>
              <w:pStyle w:val="Default"/>
              <w:rPr>
                <w:rFonts w:ascii="Calibri" w:hAnsi="Calibri" w:cs="Calibri"/>
                <w:sz w:val="22"/>
                <w:szCs w:val="22"/>
              </w:rPr>
            </w:pPr>
            <w:r w:rsidRPr="00AB509B">
              <w:rPr>
                <w:rFonts w:ascii="Calibri" w:hAnsi="Calibri" w:cs="Calibri"/>
                <w:sz w:val="22"/>
                <w:szCs w:val="22"/>
              </w:rPr>
              <w:t xml:space="preserve">In </w:t>
            </w:r>
            <w:r w:rsidRPr="007F20DF">
              <w:rPr>
                <w:rFonts w:ascii="Calibri" w:hAnsi="Calibri" w:cs="Calibri"/>
                <w:b/>
                <w:bCs/>
                <w:sz w:val="22"/>
                <w:szCs w:val="22"/>
              </w:rPr>
              <w:t>Bijlage 4</w:t>
            </w:r>
            <w:r w:rsidRPr="00AB509B">
              <w:rPr>
                <w:rFonts w:ascii="Calibri" w:hAnsi="Calibri" w:cs="Calibri"/>
                <w:sz w:val="22"/>
                <w:szCs w:val="22"/>
              </w:rPr>
              <w:t xml:space="preserve"> Prijzenblad wordt naar (huis)merken verwezen. Het voorwerp van de Opdracht rechtvaardigt deze wijze van specificatie, omdat het voorwerp van de Opdracht anders niet voldoende nauwkeurig en begrijpelijk kan worden omschreven. Wanneer naar een bepaald merk, type, oorsprong en/of productie verwezen wordt, is het toegestaan om een ander, aantoonbaar, tenminste gelijkwaardig product aan te bieden. De Opdrachtgever is bevoegd (maar niet verplicht) om bij een aanbieding van een ander product de gelijkwaardigheid van het aangeboden product te verifiëren. De Inschrijver moet zijn medewerking verlenen aan een dergelijke verificatie. </w:t>
            </w:r>
          </w:p>
          <w:p w14:paraId="65CE171C" w14:textId="77777777" w:rsidR="0070144C" w:rsidRPr="00AB509B" w:rsidRDefault="0070144C" w:rsidP="00652D08">
            <w:pPr>
              <w:pStyle w:val="Default"/>
              <w:rPr>
                <w:rFonts w:ascii="Calibri" w:hAnsi="Calibri" w:cs="Calibri"/>
                <w:sz w:val="22"/>
                <w:szCs w:val="22"/>
              </w:rPr>
            </w:pPr>
            <w:r w:rsidRPr="00AB509B">
              <w:rPr>
                <w:rFonts w:ascii="Calibri" w:hAnsi="Calibri" w:cs="Calibri"/>
                <w:sz w:val="22"/>
                <w:szCs w:val="22"/>
              </w:rPr>
              <w:t xml:space="preserve">Indien bij gebruik blijkt dat het gelijkwaardig aangeboden product niet voldoet aan de kwaliteitsnormen van het product zoals opgenomen in het Prijzenblad dient de Opdrachtnemer aan de Opdrachtgever een alternatief product aan te bieden die voldoet aan dezelfde kwaliteitsnormen van de producten uit </w:t>
            </w:r>
            <w:r w:rsidRPr="007F20DF">
              <w:rPr>
                <w:rFonts w:ascii="Calibri" w:hAnsi="Calibri" w:cs="Calibri"/>
                <w:b/>
                <w:bCs/>
                <w:sz w:val="22"/>
                <w:szCs w:val="22"/>
              </w:rPr>
              <w:t>Bijlage 4</w:t>
            </w:r>
            <w:r w:rsidRPr="00AB509B">
              <w:rPr>
                <w:rFonts w:ascii="Calibri" w:hAnsi="Calibri" w:cs="Calibri"/>
                <w:sz w:val="22"/>
                <w:szCs w:val="22"/>
              </w:rPr>
              <w:t xml:space="preserve">, tegen dezelfde prijs als het oorspronkelijk aangeboden product (bijv. huismerk post-it’s die niet langdurig plakken, huismerk pennen die vlekken etc.). </w:t>
            </w:r>
          </w:p>
        </w:tc>
      </w:tr>
      <w:tr w:rsidR="0070144C" w:rsidRPr="00AB509B" w14:paraId="79F562E5" w14:textId="77777777" w:rsidTr="00652D08">
        <w:tc>
          <w:tcPr>
            <w:tcW w:w="1271" w:type="dxa"/>
          </w:tcPr>
          <w:p w14:paraId="3B0A7F23" w14:textId="77777777" w:rsidR="0070144C" w:rsidRPr="00AB509B" w:rsidRDefault="0070144C" w:rsidP="0070144C">
            <w:pPr>
              <w:numPr>
                <w:ilvl w:val="0"/>
                <w:numId w:val="1"/>
              </w:numPr>
              <w:spacing w:after="0" w:line="240" w:lineRule="auto"/>
              <w:rPr>
                <w:rFonts w:cs="Calibri"/>
              </w:rPr>
            </w:pPr>
          </w:p>
        </w:tc>
        <w:tc>
          <w:tcPr>
            <w:tcW w:w="8099" w:type="dxa"/>
          </w:tcPr>
          <w:p w14:paraId="1CBC2C1F" w14:textId="77777777" w:rsidR="0070144C" w:rsidRPr="00AB509B" w:rsidRDefault="0070144C" w:rsidP="00652D08">
            <w:pPr>
              <w:pStyle w:val="Default"/>
              <w:rPr>
                <w:rFonts w:ascii="Calibri" w:hAnsi="Calibri" w:cs="Calibri"/>
                <w:sz w:val="22"/>
                <w:szCs w:val="22"/>
              </w:rPr>
            </w:pPr>
            <w:r w:rsidRPr="00AB509B">
              <w:rPr>
                <w:rFonts w:ascii="Calibri" w:hAnsi="Calibri" w:cs="Calibri"/>
                <w:sz w:val="22"/>
                <w:szCs w:val="22"/>
              </w:rPr>
              <w:t xml:space="preserve">De opdrachtgever behoudt zicht het recht voor om de gelijkwaardigheid van het alternatief te verifiëren door het opvragen van een test exemplaar of monster van het betreffende artikel, dat kosteloos ter beschikking wordt gesteld. </w:t>
            </w:r>
          </w:p>
        </w:tc>
      </w:tr>
      <w:tr w:rsidR="0070144C" w:rsidRPr="00AB509B" w14:paraId="054CA17D" w14:textId="77777777" w:rsidTr="00652D08">
        <w:tc>
          <w:tcPr>
            <w:tcW w:w="1271" w:type="dxa"/>
          </w:tcPr>
          <w:p w14:paraId="55DFEFE3" w14:textId="77777777" w:rsidR="0070144C" w:rsidRPr="00AB509B" w:rsidRDefault="0070144C" w:rsidP="0070144C">
            <w:pPr>
              <w:numPr>
                <w:ilvl w:val="0"/>
                <w:numId w:val="1"/>
              </w:numPr>
              <w:spacing w:after="0" w:line="240" w:lineRule="auto"/>
              <w:rPr>
                <w:rFonts w:cs="Calibri"/>
              </w:rPr>
            </w:pPr>
          </w:p>
        </w:tc>
        <w:tc>
          <w:tcPr>
            <w:tcW w:w="8099" w:type="dxa"/>
          </w:tcPr>
          <w:p w14:paraId="0B02CBAF" w14:textId="77777777" w:rsidR="0070144C" w:rsidRPr="00AB509B" w:rsidRDefault="0070144C" w:rsidP="00652D08">
            <w:pPr>
              <w:pStyle w:val="Default"/>
              <w:rPr>
                <w:rFonts w:ascii="Calibri" w:hAnsi="Calibri" w:cs="Calibri"/>
                <w:sz w:val="22"/>
                <w:szCs w:val="22"/>
              </w:rPr>
            </w:pPr>
            <w:r w:rsidRPr="00AB509B">
              <w:rPr>
                <w:rFonts w:ascii="Calibri" w:hAnsi="Calibri" w:cs="Calibri"/>
                <w:sz w:val="22"/>
                <w:szCs w:val="22"/>
              </w:rPr>
              <w:t xml:space="preserve">Indien u er voor kiest een ander, in uw ogen gelijkwaardig, artikel aan te bieden in het prijzenblad, dan dient deze van dezelfde kwaliteit te zijn. Indien dit in de ogen van Opdrachtgever niet gelijkwaardig is. Dient deze vervangen te worden door een wel gelijkwaardig alternatief en verstrekt te worden tegen dezelfde prijs. </w:t>
            </w:r>
          </w:p>
        </w:tc>
      </w:tr>
      <w:tr w:rsidR="0070144C" w:rsidRPr="00AB509B" w14:paraId="70C59343" w14:textId="77777777" w:rsidTr="00652D08">
        <w:tc>
          <w:tcPr>
            <w:tcW w:w="1271" w:type="dxa"/>
          </w:tcPr>
          <w:p w14:paraId="67DBF2A1" w14:textId="77777777" w:rsidR="0070144C" w:rsidRPr="00AB509B" w:rsidRDefault="0070144C" w:rsidP="0070144C">
            <w:pPr>
              <w:numPr>
                <w:ilvl w:val="0"/>
                <w:numId w:val="1"/>
              </w:numPr>
              <w:spacing w:after="0" w:line="240" w:lineRule="auto"/>
              <w:rPr>
                <w:rFonts w:cs="Calibri"/>
              </w:rPr>
            </w:pPr>
          </w:p>
        </w:tc>
        <w:tc>
          <w:tcPr>
            <w:tcW w:w="8099" w:type="dxa"/>
          </w:tcPr>
          <w:p w14:paraId="7BF7E97E" w14:textId="77777777" w:rsidR="0070144C" w:rsidRPr="00AB509B" w:rsidRDefault="0070144C" w:rsidP="00652D08">
            <w:pPr>
              <w:pStyle w:val="Default"/>
              <w:rPr>
                <w:rFonts w:ascii="Calibri" w:hAnsi="Calibri" w:cs="Calibri"/>
                <w:sz w:val="22"/>
                <w:szCs w:val="22"/>
              </w:rPr>
            </w:pPr>
            <w:r w:rsidRPr="00AB509B">
              <w:rPr>
                <w:rFonts w:ascii="Calibri" w:hAnsi="Calibri" w:cs="Calibri"/>
                <w:sz w:val="22"/>
                <w:szCs w:val="22"/>
              </w:rPr>
              <w:t>Wanneer in de productregel aantallen per verpakkingseenheid genoemd worden dient u exact deze aantallen aan te bieden.</w:t>
            </w:r>
          </w:p>
        </w:tc>
      </w:tr>
      <w:tr w:rsidR="0070144C" w:rsidRPr="00AB509B" w14:paraId="5EB6D97F" w14:textId="77777777" w:rsidTr="00652D08">
        <w:tc>
          <w:tcPr>
            <w:tcW w:w="1271" w:type="dxa"/>
          </w:tcPr>
          <w:p w14:paraId="66AF615B" w14:textId="77777777" w:rsidR="0070144C" w:rsidRPr="00AB509B" w:rsidRDefault="0070144C" w:rsidP="0070144C">
            <w:pPr>
              <w:numPr>
                <w:ilvl w:val="0"/>
                <w:numId w:val="1"/>
              </w:numPr>
              <w:spacing w:after="0" w:line="240" w:lineRule="auto"/>
              <w:rPr>
                <w:rFonts w:cs="Calibri"/>
              </w:rPr>
            </w:pPr>
          </w:p>
        </w:tc>
        <w:tc>
          <w:tcPr>
            <w:tcW w:w="8099" w:type="dxa"/>
          </w:tcPr>
          <w:p w14:paraId="7136CF2D" w14:textId="77777777" w:rsidR="0070144C" w:rsidRPr="00AB509B" w:rsidRDefault="0070144C" w:rsidP="00652D08">
            <w:pPr>
              <w:autoSpaceDE w:val="0"/>
              <w:autoSpaceDN w:val="0"/>
              <w:adjustRightInd w:val="0"/>
              <w:rPr>
                <w:rFonts w:eastAsia="Calibri" w:cs="Calibri"/>
                <w:color w:val="000000"/>
              </w:rPr>
            </w:pPr>
            <w:r w:rsidRPr="00AB509B">
              <w:rPr>
                <w:rFonts w:eastAsia="Calibri" w:cs="Calibri"/>
                <w:color w:val="000000"/>
              </w:rPr>
              <w:t xml:space="preserve">Wijzigingen in het assortiment dienen minimaal een maand voor de effectuering schriftelijk aan de contracteigenaar van de opdrachtgever kenbaar gemaakt te worden. Tevens dient hierbij aangegeven te worden welk alternatief voorhanden is. Op verzoek van de contracteigenaar van de opdrachtgever dienen voorbeelden van het te wijzigen assortiment aangeleverd te worden. </w:t>
            </w:r>
          </w:p>
        </w:tc>
      </w:tr>
      <w:tr w:rsidR="0070144C" w:rsidRPr="00AB509B" w14:paraId="09895E0D" w14:textId="77777777" w:rsidTr="00652D08">
        <w:tc>
          <w:tcPr>
            <w:tcW w:w="1271" w:type="dxa"/>
          </w:tcPr>
          <w:p w14:paraId="27C2C98F" w14:textId="77777777" w:rsidR="0070144C" w:rsidRPr="00AB509B" w:rsidRDefault="0070144C" w:rsidP="0070144C">
            <w:pPr>
              <w:numPr>
                <w:ilvl w:val="0"/>
                <w:numId w:val="1"/>
              </w:numPr>
              <w:spacing w:after="0" w:line="240" w:lineRule="auto"/>
              <w:rPr>
                <w:rFonts w:cs="Calibri"/>
              </w:rPr>
            </w:pPr>
          </w:p>
        </w:tc>
        <w:tc>
          <w:tcPr>
            <w:tcW w:w="8099" w:type="dxa"/>
          </w:tcPr>
          <w:p w14:paraId="76BB466B" w14:textId="77777777" w:rsidR="0070144C" w:rsidRPr="00AB509B" w:rsidRDefault="0070144C" w:rsidP="00652D08">
            <w:pPr>
              <w:spacing w:line="259" w:lineRule="auto"/>
              <w:rPr>
                <w:rFonts w:cs="Calibri"/>
              </w:rPr>
            </w:pPr>
            <w:r w:rsidRPr="00AB509B">
              <w:rPr>
                <w:rFonts w:eastAsia="Calibri" w:cs="Calibri"/>
                <w:color w:val="000000"/>
              </w:rPr>
              <w:t xml:space="preserve">Inschrijver levert één maal per jaar een onderbouwd voorstel met mogelijke aanpassingen op basis van de omzet en afzet van het kernassortiment van het voorgaande jaar. Aanpassingen kunnen alleen worden doorgevoerd na goedkeuring van de contracteigenaar van de opdrachtgever. </w:t>
            </w:r>
          </w:p>
        </w:tc>
      </w:tr>
    </w:tbl>
    <w:p w14:paraId="75E9D0D7" w14:textId="77777777" w:rsidR="0070144C" w:rsidRDefault="0070144C" w:rsidP="0070144C">
      <w:r>
        <w:br w:type="page"/>
      </w:r>
    </w:p>
    <w:tbl>
      <w:tblPr>
        <w:tblW w:w="9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1"/>
        <w:gridCol w:w="8099"/>
      </w:tblGrid>
      <w:tr w:rsidR="0070144C" w:rsidRPr="00AB509B" w14:paraId="49CA7D2B" w14:textId="77777777" w:rsidTr="00652D08">
        <w:tc>
          <w:tcPr>
            <w:tcW w:w="1271" w:type="dxa"/>
          </w:tcPr>
          <w:p w14:paraId="25FDCA2F" w14:textId="77777777" w:rsidR="0070144C" w:rsidRPr="00AB509B" w:rsidRDefault="0070144C" w:rsidP="0070144C">
            <w:pPr>
              <w:numPr>
                <w:ilvl w:val="0"/>
                <w:numId w:val="1"/>
              </w:numPr>
              <w:spacing w:after="0" w:line="240" w:lineRule="auto"/>
              <w:rPr>
                <w:rFonts w:cs="Calibri"/>
              </w:rPr>
            </w:pPr>
          </w:p>
        </w:tc>
        <w:tc>
          <w:tcPr>
            <w:tcW w:w="8099" w:type="dxa"/>
          </w:tcPr>
          <w:p w14:paraId="14422D24" w14:textId="77777777" w:rsidR="0070144C" w:rsidRPr="00AB509B" w:rsidRDefault="0070144C" w:rsidP="00652D08">
            <w:pPr>
              <w:spacing w:line="259" w:lineRule="auto"/>
              <w:rPr>
                <w:rFonts w:cs="Calibri"/>
              </w:rPr>
            </w:pPr>
            <w:r w:rsidRPr="00AB509B">
              <w:rPr>
                <w:rFonts w:eastAsia="Calibri" w:cs="Calibri"/>
                <w:color w:val="000000"/>
              </w:rPr>
              <w:t xml:space="preserve">Het eenmalig leveren van alternatieven voor kantoorartikelen uit het kernassortiment is alleen toegestaan na goedkeuring van de besteller. </w:t>
            </w:r>
          </w:p>
        </w:tc>
      </w:tr>
      <w:tr w:rsidR="0070144C" w:rsidRPr="00AB509B" w14:paraId="2F16F2CE" w14:textId="77777777" w:rsidTr="00652D08">
        <w:tc>
          <w:tcPr>
            <w:tcW w:w="1271" w:type="dxa"/>
          </w:tcPr>
          <w:p w14:paraId="7830B236" w14:textId="77777777" w:rsidR="0070144C" w:rsidRPr="00AB509B" w:rsidRDefault="0070144C" w:rsidP="0070144C">
            <w:pPr>
              <w:numPr>
                <w:ilvl w:val="0"/>
                <w:numId w:val="1"/>
              </w:numPr>
              <w:spacing w:after="0" w:line="240" w:lineRule="auto"/>
              <w:rPr>
                <w:rFonts w:cs="Calibri"/>
              </w:rPr>
            </w:pPr>
          </w:p>
        </w:tc>
        <w:tc>
          <w:tcPr>
            <w:tcW w:w="8099" w:type="dxa"/>
          </w:tcPr>
          <w:p w14:paraId="7F31A86A" w14:textId="77777777" w:rsidR="0070144C" w:rsidRPr="00AB509B" w:rsidRDefault="0070144C" w:rsidP="00652D08">
            <w:pPr>
              <w:spacing w:line="259" w:lineRule="auto"/>
              <w:rPr>
                <w:rFonts w:cs="Calibri"/>
              </w:rPr>
            </w:pPr>
            <w:r w:rsidRPr="00AB509B">
              <w:rPr>
                <w:rFonts w:eastAsia="Calibri" w:cs="Calibri"/>
                <w:color w:val="000000"/>
              </w:rPr>
              <w:t>Er geldt geen minimale bestelgrootte of minimaal orderbedrag bij een bestelling.</w:t>
            </w:r>
          </w:p>
        </w:tc>
      </w:tr>
      <w:tr w:rsidR="0070144C" w:rsidRPr="00AB509B" w14:paraId="777840F1" w14:textId="77777777" w:rsidTr="00652D08">
        <w:tc>
          <w:tcPr>
            <w:tcW w:w="1271" w:type="dxa"/>
          </w:tcPr>
          <w:p w14:paraId="1E6D8BE6" w14:textId="77777777" w:rsidR="0070144C" w:rsidRPr="00AB509B" w:rsidRDefault="0070144C" w:rsidP="0070144C">
            <w:pPr>
              <w:numPr>
                <w:ilvl w:val="0"/>
                <w:numId w:val="1"/>
              </w:numPr>
              <w:spacing w:after="0" w:line="240" w:lineRule="auto"/>
              <w:rPr>
                <w:rFonts w:cs="Calibri"/>
              </w:rPr>
            </w:pPr>
          </w:p>
        </w:tc>
        <w:tc>
          <w:tcPr>
            <w:tcW w:w="8099" w:type="dxa"/>
          </w:tcPr>
          <w:p w14:paraId="6B9CBFD5" w14:textId="77777777" w:rsidR="0070144C" w:rsidRPr="00AB509B" w:rsidRDefault="0070144C" w:rsidP="00652D08">
            <w:pPr>
              <w:spacing w:line="259" w:lineRule="auto"/>
              <w:rPr>
                <w:rFonts w:cs="Calibri"/>
              </w:rPr>
            </w:pPr>
            <w:r w:rsidRPr="00AB509B">
              <w:rPr>
                <w:rFonts w:eastAsia="Calibri" w:cs="Calibri"/>
                <w:color w:val="000000"/>
              </w:rPr>
              <w:t>Inschrijver accepteert alleen bestellingen van vooraf door de gemeente bekend gemaakte en geautoriseerde bestellers.</w:t>
            </w:r>
          </w:p>
        </w:tc>
      </w:tr>
      <w:tr w:rsidR="0070144C" w:rsidRPr="00AB509B" w14:paraId="7FC2715D" w14:textId="77777777" w:rsidTr="00652D08">
        <w:tc>
          <w:tcPr>
            <w:tcW w:w="1271" w:type="dxa"/>
          </w:tcPr>
          <w:p w14:paraId="5B605369" w14:textId="77777777" w:rsidR="0070144C" w:rsidRPr="00AB509B" w:rsidRDefault="0070144C" w:rsidP="0070144C">
            <w:pPr>
              <w:numPr>
                <w:ilvl w:val="0"/>
                <w:numId w:val="1"/>
              </w:numPr>
              <w:spacing w:after="0" w:line="240" w:lineRule="auto"/>
              <w:rPr>
                <w:rFonts w:cs="Calibri"/>
              </w:rPr>
            </w:pPr>
          </w:p>
        </w:tc>
        <w:tc>
          <w:tcPr>
            <w:tcW w:w="8099" w:type="dxa"/>
          </w:tcPr>
          <w:p w14:paraId="196CD8B6" w14:textId="77777777" w:rsidR="0070144C" w:rsidRPr="00AB509B" w:rsidRDefault="0070144C" w:rsidP="00652D08">
            <w:pPr>
              <w:spacing w:line="259" w:lineRule="auto"/>
              <w:rPr>
                <w:rFonts w:eastAsia="Calibri" w:cs="Calibri"/>
                <w:color w:val="000000"/>
              </w:rPr>
            </w:pPr>
            <w:r w:rsidRPr="00AB509B">
              <w:rPr>
                <w:rFonts w:cs="Calibri"/>
              </w:rPr>
              <w:t xml:space="preserve">Uw organisatie beschikt over een helpdesk welke zowel telefonisch als per e-mail bereikbaar is tijdens kantooruren (maandag t/m vrijdag van 8.00u tot 17.00u). </w:t>
            </w:r>
          </w:p>
        </w:tc>
      </w:tr>
      <w:tr w:rsidR="0070144C" w:rsidRPr="00AB509B" w14:paraId="354B2E14" w14:textId="77777777" w:rsidTr="00652D08">
        <w:tc>
          <w:tcPr>
            <w:tcW w:w="1271" w:type="dxa"/>
          </w:tcPr>
          <w:p w14:paraId="61840647" w14:textId="77777777" w:rsidR="0070144C" w:rsidRPr="00AB509B" w:rsidRDefault="0070144C" w:rsidP="0070144C">
            <w:pPr>
              <w:numPr>
                <w:ilvl w:val="0"/>
                <w:numId w:val="1"/>
              </w:numPr>
              <w:spacing w:after="0" w:line="240" w:lineRule="auto"/>
              <w:rPr>
                <w:rFonts w:cs="Calibri"/>
              </w:rPr>
            </w:pPr>
          </w:p>
        </w:tc>
        <w:tc>
          <w:tcPr>
            <w:tcW w:w="8099" w:type="dxa"/>
          </w:tcPr>
          <w:p w14:paraId="20F1B79F" w14:textId="77777777" w:rsidR="0070144C" w:rsidRPr="00AB509B" w:rsidRDefault="0070144C" w:rsidP="00652D08">
            <w:pPr>
              <w:autoSpaceDE w:val="0"/>
              <w:autoSpaceDN w:val="0"/>
              <w:adjustRightInd w:val="0"/>
              <w:rPr>
                <w:rFonts w:eastAsia="Calibri" w:cs="Calibri"/>
                <w:color w:val="000000"/>
              </w:rPr>
            </w:pPr>
            <w:r w:rsidRPr="00AB509B">
              <w:rPr>
                <w:rFonts w:eastAsia="Calibri" w:cs="Calibri"/>
                <w:color w:val="000000"/>
              </w:rPr>
              <w:t>Voor het bestellen van kantoorartikelen gebruikt de opdrachtgever de</w:t>
            </w:r>
            <w:r w:rsidRPr="00AB509B">
              <w:rPr>
                <w:rStyle w:val="Verwijzingopmerking"/>
                <w:rFonts w:cs="Calibri"/>
              </w:rPr>
              <w:t xml:space="preserve"> webportal v</w:t>
            </w:r>
            <w:r w:rsidRPr="00AB509B">
              <w:rPr>
                <w:rFonts w:eastAsia="Calibri" w:cs="Calibri"/>
                <w:color w:val="000000"/>
              </w:rPr>
              <w:t>an de Inschrijver. In de webshop zijn de volgende mogelijkheden beschikbaar:</w:t>
            </w:r>
          </w:p>
          <w:p w14:paraId="741E22D4" w14:textId="77777777" w:rsidR="0070144C" w:rsidRPr="00AB509B" w:rsidRDefault="0070144C" w:rsidP="0070144C">
            <w:pPr>
              <w:numPr>
                <w:ilvl w:val="0"/>
                <w:numId w:val="2"/>
              </w:numPr>
              <w:autoSpaceDE w:val="0"/>
              <w:autoSpaceDN w:val="0"/>
              <w:adjustRightInd w:val="0"/>
              <w:spacing w:after="0" w:line="240" w:lineRule="auto"/>
              <w:rPr>
                <w:rFonts w:eastAsia="Calibri" w:cs="Calibri"/>
                <w:color w:val="000000"/>
              </w:rPr>
            </w:pPr>
            <w:r w:rsidRPr="00AB509B">
              <w:rPr>
                <w:rFonts w:eastAsia="Calibri" w:cs="Calibri"/>
                <w:color w:val="000000"/>
              </w:rPr>
              <w:t xml:space="preserve">In de </w:t>
            </w:r>
            <w:r w:rsidRPr="00AB509B">
              <w:rPr>
                <w:rFonts w:cs="Calibri"/>
              </w:rPr>
              <w:t>webportal</w:t>
            </w:r>
            <w:r w:rsidRPr="00AB509B">
              <w:rPr>
                <w:rFonts w:eastAsia="Calibri" w:cs="Calibri"/>
                <w:color w:val="000000"/>
              </w:rPr>
              <w:t xml:space="preserve"> is het totale assortiment inclusief foto’s beschikbaar</w:t>
            </w:r>
          </w:p>
          <w:p w14:paraId="432B1793" w14:textId="77777777" w:rsidR="0070144C" w:rsidRPr="00AB509B" w:rsidRDefault="0070144C" w:rsidP="0070144C">
            <w:pPr>
              <w:numPr>
                <w:ilvl w:val="0"/>
                <w:numId w:val="2"/>
              </w:numPr>
              <w:autoSpaceDE w:val="0"/>
              <w:autoSpaceDN w:val="0"/>
              <w:adjustRightInd w:val="0"/>
              <w:spacing w:after="0" w:line="240" w:lineRule="auto"/>
              <w:rPr>
                <w:rFonts w:eastAsia="Calibri" w:cs="Calibri"/>
                <w:color w:val="000000"/>
              </w:rPr>
            </w:pPr>
            <w:r w:rsidRPr="00AB509B">
              <w:rPr>
                <w:rFonts w:eastAsia="Calibri" w:cs="Calibri"/>
                <w:color w:val="000000"/>
              </w:rPr>
              <w:t>Eenvoudig te hanteren zoekfunctie, waarbij minimaal op trefwoord en artikelnummer gezocht kan worden</w:t>
            </w:r>
          </w:p>
          <w:p w14:paraId="67344648" w14:textId="77777777" w:rsidR="0070144C" w:rsidRPr="00AB509B" w:rsidRDefault="0070144C" w:rsidP="0070144C">
            <w:pPr>
              <w:numPr>
                <w:ilvl w:val="0"/>
                <w:numId w:val="2"/>
              </w:numPr>
              <w:autoSpaceDE w:val="0"/>
              <w:autoSpaceDN w:val="0"/>
              <w:adjustRightInd w:val="0"/>
              <w:spacing w:after="0" w:line="240" w:lineRule="auto"/>
              <w:rPr>
                <w:rFonts w:eastAsia="Calibri" w:cs="Calibri"/>
                <w:color w:val="000000"/>
              </w:rPr>
            </w:pPr>
            <w:r w:rsidRPr="00AB509B">
              <w:rPr>
                <w:rFonts w:eastAsia="Calibri" w:cs="Calibri"/>
                <w:color w:val="000000"/>
              </w:rPr>
              <w:t xml:space="preserve">In de </w:t>
            </w:r>
            <w:r w:rsidRPr="00AB509B">
              <w:rPr>
                <w:rFonts w:cs="Calibri"/>
              </w:rPr>
              <w:t>webportal</w:t>
            </w:r>
            <w:r w:rsidRPr="00AB509B">
              <w:rPr>
                <w:rFonts w:eastAsia="Calibri" w:cs="Calibri"/>
                <w:color w:val="000000"/>
              </w:rPr>
              <w:t xml:space="preserve"> is inzichtelijk welke artikelen een kernartikel zijn. Met een zoekfunctie is een lijst op te vragen van alle kernartikelen.</w:t>
            </w:r>
          </w:p>
          <w:p w14:paraId="5B7916DD" w14:textId="77777777" w:rsidR="0070144C" w:rsidRPr="00AB509B" w:rsidRDefault="0070144C" w:rsidP="0070144C">
            <w:pPr>
              <w:numPr>
                <w:ilvl w:val="0"/>
                <w:numId w:val="2"/>
              </w:numPr>
              <w:autoSpaceDE w:val="0"/>
              <w:autoSpaceDN w:val="0"/>
              <w:adjustRightInd w:val="0"/>
              <w:spacing w:after="0" w:line="240" w:lineRule="auto"/>
              <w:rPr>
                <w:rFonts w:eastAsia="Calibri" w:cs="Calibri"/>
                <w:color w:val="000000"/>
              </w:rPr>
            </w:pPr>
            <w:r w:rsidRPr="00AB509B">
              <w:rPr>
                <w:rFonts w:eastAsia="Calibri" w:cs="Calibri"/>
                <w:color w:val="000000"/>
              </w:rPr>
              <w:t xml:space="preserve">In de </w:t>
            </w:r>
            <w:r w:rsidRPr="00AB509B">
              <w:rPr>
                <w:rFonts w:cs="Calibri"/>
              </w:rPr>
              <w:t>webportal</w:t>
            </w:r>
            <w:r w:rsidRPr="00AB509B">
              <w:rPr>
                <w:rFonts w:eastAsia="Calibri" w:cs="Calibri"/>
                <w:color w:val="000000"/>
              </w:rPr>
              <w:t xml:space="preserve"> is inzichtelijk welke artikelen duurzaam zijn. Met een zoekfunctie is een lijst op te vragen van alle duurzame artikelen</w:t>
            </w:r>
          </w:p>
          <w:p w14:paraId="4F6F0CE7" w14:textId="77777777" w:rsidR="0070144C" w:rsidRPr="00AB509B" w:rsidRDefault="0070144C" w:rsidP="0070144C">
            <w:pPr>
              <w:numPr>
                <w:ilvl w:val="0"/>
                <w:numId w:val="2"/>
              </w:numPr>
              <w:autoSpaceDE w:val="0"/>
              <w:autoSpaceDN w:val="0"/>
              <w:adjustRightInd w:val="0"/>
              <w:spacing w:after="0" w:line="240" w:lineRule="auto"/>
              <w:rPr>
                <w:rFonts w:eastAsia="Calibri" w:cs="Calibri"/>
                <w:color w:val="000000"/>
              </w:rPr>
            </w:pPr>
            <w:r w:rsidRPr="00AB509B">
              <w:rPr>
                <w:rFonts w:eastAsia="Calibri" w:cs="Calibri"/>
                <w:color w:val="000000"/>
              </w:rPr>
              <w:t xml:space="preserve">In de </w:t>
            </w:r>
            <w:r w:rsidRPr="00AB509B">
              <w:rPr>
                <w:rFonts w:cs="Calibri"/>
              </w:rPr>
              <w:t>webportal</w:t>
            </w:r>
            <w:r w:rsidRPr="00AB509B">
              <w:rPr>
                <w:rFonts w:eastAsia="Calibri" w:cs="Calibri"/>
                <w:color w:val="000000"/>
              </w:rPr>
              <w:t xml:space="preserve"> het mogelijk om een favorietenlijst cq bestellijst aan te maken</w:t>
            </w:r>
          </w:p>
          <w:p w14:paraId="724ED3FB" w14:textId="77777777" w:rsidR="0070144C" w:rsidRPr="00AB509B" w:rsidRDefault="0070144C" w:rsidP="0070144C">
            <w:pPr>
              <w:numPr>
                <w:ilvl w:val="0"/>
                <w:numId w:val="2"/>
              </w:numPr>
              <w:autoSpaceDE w:val="0"/>
              <w:autoSpaceDN w:val="0"/>
              <w:adjustRightInd w:val="0"/>
              <w:spacing w:after="0" w:line="240" w:lineRule="auto"/>
              <w:rPr>
                <w:rFonts w:eastAsia="Calibri" w:cs="Calibri"/>
                <w:color w:val="000000"/>
              </w:rPr>
            </w:pPr>
            <w:r w:rsidRPr="00AB509B">
              <w:rPr>
                <w:rFonts w:cs="Calibri"/>
              </w:rPr>
              <w:t xml:space="preserve">In de webportal is het bij het moment van bestellen zichtbaar of een artikel op voorraad is of niet. </w:t>
            </w:r>
          </w:p>
          <w:p w14:paraId="55272AC2" w14:textId="77777777" w:rsidR="0070144C" w:rsidRPr="00AB509B" w:rsidRDefault="0070144C" w:rsidP="0070144C">
            <w:pPr>
              <w:numPr>
                <w:ilvl w:val="0"/>
                <w:numId w:val="2"/>
              </w:numPr>
              <w:autoSpaceDE w:val="0"/>
              <w:autoSpaceDN w:val="0"/>
              <w:adjustRightInd w:val="0"/>
              <w:spacing w:after="0" w:line="240" w:lineRule="auto"/>
              <w:rPr>
                <w:rFonts w:eastAsia="Calibri" w:cs="Calibri"/>
                <w:color w:val="000000"/>
              </w:rPr>
            </w:pPr>
            <w:r w:rsidRPr="00AB509B">
              <w:rPr>
                <w:rFonts w:cs="Calibri"/>
              </w:rPr>
              <w:t>Bij het plaatsen van een bestelling is het mogelijk om klantspecifieke informatie op te nemen. Deze informatie is ook zichtbaar op de pakbon.</w:t>
            </w:r>
          </w:p>
          <w:p w14:paraId="5AA047F1" w14:textId="77777777" w:rsidR="0070144C" w:rsidRPr="00AB509B" w:rsidRDefault="0070144C" w:rsidP="0070144C">
            <w:pPr>
              <w:numPr>
                <w:ilvl w:val="0"/>
                <w:numId w:val="2"/>
              </w:numPr>
              <w:autoSpaceDE w:val="0"/>
              <w:autoSpaceDN w:val="0"/>
              <w:adjustRightInd w:val="0"/>
              <w:spacing w:after="0" w:line="240" w:lineRule="auto"/>
              <w:rPr>
                <w:rFonts w:eastAsia="Calibri" w:cs="Calibri"/>
                <w:color w:val="000000"/>
              </w:rPr>
            </w:pPr>
            <w:r w:rsidRPr="00AB509B">
              <w:rPr>
                <w:rFonts w:eastAsia="Calibri" w:cs="Calibri"/>
                <w:color w:val="000000"/>
              </w:rPr>
              <w:t xml:space="preserve">Bestelhistorie is zichtbaar. Vanuit de bestelhistorie kunnen ook nieuwe bestellingen worden geplaatst. </w:t>
            </w:r>
          </w:p>
          <w:p w14:paraId="51F4BEDE" w14:textId="77777777" w:rsidR="0070144C" w:rsidRPr="00AB509B" w:rsidRDefault="0070144C" w:rsidP="0070144C">
            <w:pPr>
              <w:numPr>
                <w:ilvl w:val="0"/>
                <w:numId w:val="2"/>
              </w:numPr>
              <w:autoSpaceDE w:val="0"/>
              <w:autoSpaceDN w:val="0"/>
              <w:adjustRightInd w:val="0"/>
              <w:spacing w:after="0" w:line="240" w:lineRule="auto"/>
              <w:rPr>
                <w:rFonts w:eastAsia="Calibri" w:cs="Calibri"/>
                <w:color w:val="000000"/>
              </w:rPr>
            </w:pPr>
            <w:r w:rsidRPr="00AB509B">
              <w:rPr>
                <w:rFonts w:eastAsia="Calibri" w:cs="Calibri"/>
                <w:color w:val="000000"/>
              </w:rPr>
              <w:t>Retourzendingen</w:t>
            </w:r>
          </w:p>
        </w:tc>
      </w:tr>
      <w:tr w:rsidR="0070144C" w:rsidRPr="00AB509B" w14:paraId="2A55B3FF" w14:textId="77777777" w:rsidTr="00652D08">
        <w:tc>
          <w:tcPr>
            <w:tcW w:w="1271" w:type="dxa"/>
          </w:tcPr>
          <w:p w14:paraId="20339088" w14:textId="77777777" w:rsidR="0070144C" w:rsidRPr="00AB509B" w:rsidRDefault="0070144C" w:rsidP="0070144C">
            <w:pPr>
              <w:numPr>
                <w:ilvl w:val="0"/>
                <w:numId w:val="1"/>
              </w:numPr>
              <w:spacing w:after="0" w:line="240" w:lineRule="auto"/>
              <w:rPr>
                <w:rFonts w:cs="Calibri"/>
              </w:rPr>
            </w:pPr>
          </w:p>
        </w:tc>
        <w:tc>
          <w:tcPr>
            <w:tcW w:w="8099" w:type="dxa"/>
          </w:tcPr>
          <w:p w14:paraId="753C6E05" w14:textId="77777777" w:rsidR="0070144C" w:rsidRPr="00AB509B" w:rsidRDefault="0070144C" w:rsidP="00652D08">
            <w:pPr>
              <w:spacing w:line="259" w:lineRule="auto"/>
              <w:rPr>
                <w:rFonts w:cs="Calibri"/>
              </w:rPr>
            </w:pPr>
            <w:r w:rsidRPr="00AB509B">
              <w:rPr>
                <w:rFonts w:eastAsia="Calibri" w:cs="Calibri"/>
                <w:color w:val="000000"/>
              </w:rPr>
              <w:t>De webportal kan zonder installatie van specifieke lokale cliëntsoftware gebruik worden gemaakt.</w:t>
            </w:r>
          </w:p>
        </w:tc>
      </w:tr>
      <w:tr w:rsidR="0070144C" w:rsidRPr="00AB509B" w14:paraId="09203C3A" w14:textId="77777777" w:rsidTr="00652D08">
        <w:tc>
          <w:tcPr>
            <w:tcW w:w="1271" w:type="dxa"/>
          </w:tcPr>
          <w:p w14:paraId="34E712FB" w14:textId="77777777" w:rsidR="0070144C" w:rsidRPr="00AB509B" w:rsidRDefault="0070144C" w:rsidP="0070144C">
            <w:pPr>
              <w:numPr>
                <w:ilvl w:val="0"/>
                <w:numId w:val="1"/>
              </w:numPr>
              <w:spacing w:after="0" w:line="240" w:lineRule="auto"/>
              <w:rPr>
                <w:rFonts w:cs="Calibri"/>
              </w:rPr>
            </w:pPr>
          </w:p>
        </w:tc>
        <w:tc>
          <w:tcPr>
            <w:tcW w:w="8099" w:type="dxa"/>
          </w:tcPr>
          <w:p w14:paraId="1FCFFCC1" w14:textId="77777777" w:rsidR="0070144C" w:rsidRPr="00AB509B" w:rsidRDefault="0070144C" w:rsidP="00652D08">
            <w:pPr>
              <w:spacing w:line="259" w:lineRule="auto"/>
              <w:rPr>
                <w:rFonts w:cs="Calibri"/>
              </w:rPr>
            </w:pPr>
            <w:r w:rsidRPr="00AB509B">
              <w:rPr>
                <w:rFonts w:eastAsia="Calibri" w:cs="Calibri"/>
                <w:color w:val="000000"/>
              </w:rPr>
              <w:t>De webportal dient in de Nederlandse taal beschikbaar te zijn.</w:t>
            </w:r>
          </w:p>
        </w:tc>
      </w:tr>
      <w:tr w:rsidR="0070144C" w:rsidRPr="00AB509B" w14:paraId="037E9A91" w14:textId="77777777" w:rsidTr="00652D08">
        <w:tc>
          <w:tcPr>
            <w:tcW w:w="1271" w:type="dxa"/>
          </w:tcPr>
          <w:p w14:paraId="34B334D1" w14:textId="77777777" w:rsidR="0070144C" w:rsidRPr="00AB509B" w:rsidRDefault="0070144C" w:rsidP="0070144C">
            <w:pPr>
              <w:numPr>
                <w:ilvl w:val="0"/>
                <w:numId w:val="1"/>
              </w:numPr>
              <w:spacing w:after="0" w:line="240" w:lineRule="auto"/>
              <w:rPr>
                <w:rFonts w:cs="Calibri"/>
              </w:rPr>
            </w:pPr>
          </w:p>
        </w:tc>
        <w:tc>
          <w:tcPr>
            <w:tcW w:w="8099" w:type="dxa"/>
          </w:tcPr>
          <w:p w14:paraId="59FE1529" w14:textId="77777777" w:rsidR="0070144C" w:rsidRPr="00AB509B" w:rsidRDefault="0070144C" w:rsidP="00652D08">
            <w:pPr>
              <w:spacing w:line="259" w:lineRule="auto"/>
              <w:rPr>
                <w:rFonts w:cs="Calibri"/>
              </w:rPr>
            </w:pPr>
            <w:r w:rsidRPr="00AB509B">
              <w:rPr>
                <w:rFonts w:eastAsia="Calibri" w:cs="Calibri"/>
                <w:color w:val="000000"/>
              </w:rPr>
              <w:t>De webportal dient beveiligd te zijn tegen misbruik door derden, misbruik door onbevoegden en calamiteiten en data-verlies.</w:t>
            </w:r>
          </w:p>
        </w:tc>
      </w:tr>
      <w:tr w:rsidR="0070144C" w:rsidRPr="00AB509B" w14:paraId="68D39C47" w14:textId="77777777" w:rsidTr="00652D08">
        <w:tc>
          <w:tcPr>
            <w:tcW w:w="1271" w:type="dxa"/>
          </w:tcPr>
          <w:p w14:paraId="2AFC69E5" w14:textId="77777777" w:rsidR="0070144C" w:rsidRPr="00AB509B" w:rsidRDefault="0070144C" w:rsidP="0070144C">
            <w:pPr>
              <w:numPr>
                <w:ilvl w:val="0"/>
                <w:numId w:val="1"/>
              </w:numPr>
              <w:spacing w:after="0" w:line="240" w:lineRule="auto"/>
              <w:rPr>
                <w:rFonts w:cs="Calibri"/>
              </w:rPr>
            </w:pPr>
          </w:p>
        </w:tc>
        <w:tc>
          <w:tcPr>
            <w:tcW w:w="8099" w:type="dxa"/>
          </w:tcPr>
          <w:p w14:paraId="30773907" w14:textId="77777777" w:rsidR="0070144C" w:rsidRPr="00AB509B" w:rsidRDefault="0070144C" w:rsidP="00652D08">
            <w:pPr>
              <w:spacing w:line="259" w:lineRule="auto"/>
              <w:rPr>
                <w:rFonts w:cs="Calibri"/>
              </w:rPr>
            </w:pPr>
            <w:r w:rsidRPr="00AB509B">
              <w:rPr>
                <w:rFonts w:eastAsia="Calibri" w:cs="Calibri"/>
                <w:color w:val="000000"/>
              </w:rPr>
              <w:t>De mogelijkheid dient aanwezig te zijn om specifieke informatie in de bestelling aan te geven zoals voor welke afdeling/ persoon de bestelling gedaan is. Deze informatie dient ook op de pakbon aanwezig te zijn.</w:t>
            </w:r>
          </w:p>
        </w:tc>
      </w:tr>
      <w:tr w:rsidR="0070144C" w:rsidRPr="00AB509B" w14:paraId="050D96F4" w14:textId="77777777" w:rsidTr="00652D08">
        <w:tc>
          <w:tcPr>
            <w:tcW w:w="1271" w:type="dxa"/>
          </w:tcPr>
          <w:p w14:paraId="191F4EB9" w14:textId="77777777" w:rsidR="0070144C" w:rsidRPr="00AB509B" w:rsidRDefault="0070144C" w:rsidP="0070144C">
            <w:pPr>
              <w:numPr>
                <w:ilvl w:val="0"/>
                <w:numId w:val="1"/>
              </w:numPr>
              <w:spacing w:after="0" w:line="240" w:lineRule="auto"/>
              <w:rPr>
                <w:rFonts w:cs="Calibri"/>
              </w:rPr>
            </w:pPr>
          </w:p>
        </w:tc>
        <w:tc>
          <w:tcPr>
            <w:tcW w:w="8099" w:type="dxa"/>
          </w:tcPr>
          <w:p w14:paraId="611BDD81" w14:textId="77777777" w:rsidR="0070144C" w:rsidRPr="00AB509B" w:rsidRDefault="0070144C" w:rsidP="00652D08">
            <w:pPr>
              <w:pStyle w:val="Default"/>
              <w:rPr>
                <w:rFonts w:ascii="Calibri" w:hAnsi="Calibri" w:cs="Calibri"/>
                <w:sz w:val="22"/>
                <w:szCs w:val="22"/>
              </w:rPr>
            </w:pPr>
            <w:r w:rsidRPr="00AB509B">
              <w:rPr>
                <w:rFonts w:ascii="Calibri" w:hAnsi="Calibri" w:cs="Calibri"/>
                <w:sz w:val="22"/>
                <w:szCs w:val="22"/>
              </w:rPr>
              <w:t>Bestellingen uit het kernassortiment geplaatst voor 15.00 uur op een  werkdag worden de volgende werkdag uiterlijk om 16.00 uur geleverd.</w:t>
            </w:r>
          </w:p>
        </w:tc>
      </w:tr>
      <w:tr w:rsidR="0070144C" w:rsidRPr="00AB509B" w14:paraId="6D9FD6D1" w14:textId="77777777" w:rsidTr="00652D08">
        <w:tc>
          <w:tcPr>
            <w:tcW w:w="1271" w:type="dxa"/>
          </w:tcPr>
          <w:p w14:paraId="7564B021" w14:textId="77777777" w:rsidR="0070144C" w:rsidRPr="00AB509B" w:rsidRDefault="0070144C" w:rsidP="0070144C">
            <w:pPr>
              <w:numPr>
                <w:ilvl w:val="0"/>
                <w:numId w:val="1"/>
              </w:numPr>
              <w:spacing w:after="0" w:line="240" w:lineRule="auto"/>
              <w:rPr>
                <w:rFonts w:cs="Calibri"/>
              </w:rPr>
            </w:pPr>
          </w:p>
        </w:tc>
        <w:tc>
          <w:tcPr>
            <w:tcW w:w="8099" w:type="dxa"/>
          </w:tcPr>
          <w:p w14:paraId="32C5E99C" w14:textId="77777777" w:rsidR="0070144C" w:rsidRPr="00AB509B" w:rsidRDefault="0070144C" w:rsidP="00652D08">
            <w:pPr>
              <w:pStyle w:val="Default"/>
              <w:rPr>
                <w:rFonts w:ascii="Calibri" w:hAnsi="Calibri" w:cs="Calibri"/>
                <w:sz w:val="22"/>
                <w:szCs w:val="22"/>
              </w:rPr>
            </w:pPr>
            <w:r w:rsidRPr="00AB509B">
              <w:rPr>
                <w:rFonts w:ascii="Calibri" w:hAnsi="Calibri" w:cs="Calibri"/>
                <w:sz w:val="22"/>
                <w:szCs w:val="22"/>
              </w:rPr>
              <w:t>Bestellingen buiten het kernassortiment worden binnen minimaal 24 uur en maximaal 192 uur (8 kalenderdagen) geleverd.</w:t>
            </w:r>
          </w:p>
        </w:tc>
      </w:tr>
    </w:tbl>
    <w:p w14:paraId="28010544" w14:textId="77777777" w:rsidR="0070144C" w:rsidRDefault="0070144C" w:rsidP="0070144C">
      <w:r>
        <w:br w:type="page"/>
      </w:r>
    </w:p>
    <w:tbl>
      <w:tblPr>
        <w:tblW w:w="9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3"/>
        <w:gridCol w:w="8024"/>
      </w:tblGrid>
      <w:tr w:rsidR="0070144C" w:rsidRPr="00AB509B" w14:paraId="4852BAA0" w14:textId="77777777" w:rsidTr="00652D08">
        <w:tc>
          <w:tcPr>
            <w:tcW w:w="1413" w:type="dxa"/>
          </w:tcPr>
          <w:p w14:paraId="4A33C690" w14:textId="77777777" w:rsidR="0070144C" w:rsidRPr="00AB509B" w:rsidRDefault="0070144C" w:rsidP="0070144C">
            <w:pPr>
              <w:numPr>
                <w:ilvl w:val="0"/>
                <w:numId w:val="1"/>
              </w:numPr>
              <w:spacing w:after="0" w:line="240" w:lineRule="auto"/>
              <w:rPr>
                <w:rFonts w:cs="Calibri"/>
              </w:rPr>
            </w:pPr>
          </w:p>
        </w:tc>
        <w:tc>
          <w:tcPr>
            <w:tcW w:w="8024" w:type="dxa"/>
          </w:tcPr>
          <w:p w14:paraId="3F555961" w14:textId="77777777" w:rsidR="0070144C" w:rsidRPr="00AB509B" w:rsidRDefault="0070144C" w:rsidP="00652D08">
            <w:pPr>
              <w:autoSpaceDE w:val="0"/>
              <w:autoSpaceDN w:val="0"/>
              <w:adjustRightInd w:val="0"/>
              <w:rPr>
                <w:rFonts w:eastAsia="Calibri" w:cs="Calibri"/>
                <w:color w:val="000000"/>
              </w:rPr>
            </w:pPr>
            <w:r w:rsidRPr="00AB509B">
              <w:rPr>
                <w:rFonts w:eastAsia="Calibri" w:cs="Calibri"/>
                <w:color w:val="000000"/>
              </w:rPr>
              <w:t>Leverancier dient de bestelde artikelen af te leveren achter de eerste deur.</w:t>
            </w:r>
            <w:r>
              <w:rPr>
                <w:rFonts w:eastAsia="Calibri" w:cs="Calibri"/>
                <w:color w:val="000000"/>
              </w:rPr>
              <w:t xml:space="preserve"> Bij de gemeente Delft zal het om 2 tot 4 afleveradressen gaan en bij de gemeente Zoetermeer 1 tot 3 afleveradressen. Exacte adressen en aantallen volgen na gunning van de opdracht.</w:t>
            </w:r>
          </w:p>
        </w:tc>
      </w:tr>
      <w:tr w:rsidR="0070144C" w:rsidRPr="00AB509B" w14:paraId="78391AE2" w14:textId="77777777" w:rsidTr="00652D08">
        <w:tc>
          <w:tcPr>
            <w:tcW w:w="1413" w:type="dxa"/>
          </w:tcPr>
          <w:p w14:paraId="28CE648B" w14:textId="77777777" w:rsidR="0070144C" w:rsidRPr="00AB509B" w:rsidRDefault="0070144C" w:rsidP="0070144C">
            <w:pPr>
              <w:numPr>
                <w:ilvl w:val="0"/>
                <w:numId w:val="1"/>
              </w:numPr>
              <w:spacing w:after="0" w:line="240" w:lineRule="auto"/>
              <w:rPr>
                <w:rFonts w:cs="Calibri"/>
              </w:rPr>
            </w:pPr>
          </w:p>
        </w:tc>
        <w:tc>
          <w:tcPr>
            <w:tcW w:w="8024" w:type="dxa"/>
          </w:tcPr>
          <w:p w14:paraId="10F3E8DD" w14:textId="77777777" w:rsidR="0070144C" w:rsidRPr="00AB509B" w:rsidRDefault="0070144C" w:rsidP="00652D08">
            <w:pPr>
              <w:spacing w:line="259" w:lineRule="auto"/>
              <w:rPr>
                <w:rFonts w:cs="Calibri"/>
              </w:rPr>
            </w:pPr>
            <w:r w:rsidRPr="00AB509B">
              <w:rPr>
                <w:rFonts w:eastAsia="Calibri" w:cs="Calibri"/>
                <w:color w:val="000000"/>
              </w:rPr>
              <w:t xml:space="preserve">De leveringsbetrouwbaarheid van artikelen uit het kernassortiment en het overig assortiment bedraagt minimaal 98% van de artikelen per week. </w:t>
            </w:r>
          </w:p>
        </w:tc>
      </w:tr>
      <w:tr w:rsidR="0070144C" w:rsidRPr="00AB509B" w14:paraId="5C9FA752" w14:textId="77777777" w:rsidTr="00652D08">
        <w:tc>
          <w:tcPr>
            <w:tcW w:w="1413" w:type="dxa"/>
          </w:tcPr>
          <w:p w14:paraId="41C93D92" w14:textId="77777777" w:rsidR="0070144C" w:rsidRPr="00AB509B" w:rsidRDefault="0070144C" w:rsidP="0070144C">
            <w:pPr>
              <w:numPr>
                <w:ilvl w:val="0"/>
                <w:numId w:val="1"/>
              </w:numPr>
              <w:spacing w:after="0" w:line="240" w:lineRule="auto"/>
              <w:rPr>
                <w:rFonts w:cs="Calibri"/>
              </w:rPr>
            </w:pPr>
          </w:p>
        </w:tc>
        <w:tc>
          <w:tcPr>
            <w:tcW w:w="8024" w:type="dxa"/>
          </w:tcPr>
          <w:p w14:paraId="604BF26A" w14:textId="77777777" w:rsidR="0070144C" w:rsidRPr="00AB509B" w:rsidRDefault="0070144C" w:rsidP="00652D08">
            <w:pPr>
              <w:spacing w:line="259" w:lineRule="auto"/>
              <w:rPr>
                <w:rFonts w:cs="Calibri"/>
              </w:rPr>
            </w:pPr>
            <w:r w:rsidRPr="00AB509B">
              <w:rPr>
                <w:rFonts w:eastAsia="Calibri" w:cs="Calibri"/>
                <w:color w:val="000000"/>
              </w:rPr>
              <w:t>Indien artikelen niet binnen de gestelde levertermijn geleverd kunnen worden geldt dat deze artikelen uiterlijk binnen 7 dagen, na de eerste afleverdag alsnog 100% geleverd worden, tenzij Opdrachtgever aangeeft dat het artikel op korte termijn nageleverd moet worden. Deze naleveringen vallen buiten de leverbetrouwbaarheid.</w:t>
            </w:r>
          </w:p>
        </w:tc>
      </w:tr>
      <w:tr w:rsidR="0070144C" w:rsidRPr="00AB509B" w14:paraId="517C1620" w14:textId="77777777" w:rsidTr="00652D08">
        <w:tc>
          <w:tcPr>
            <w:tcW w:w="1413" w:type="dxa"/>
          </w:tcPr>
          <w:p w14:paraId="73E2D452" w14:textId="77777777" w:rsidR="0070144C" w:rsidRPr="00AB509B" w:rsidRDefault="0070144C" w:rsidP="0070144C">
            <w:pPr>
              <w:numPr>
                <w:ilvl w:val="0"/>
                <w:numId w:val="1"/>
              </w:numPr>
              <w:spacing w:after="0" w:line="240" w:lineRule="auto"/>
              <w:rPr>
                <w:rFonts w:cs="Calibri"/>
              </w:rPr>
            </w:pPr>
          </w:p>
        </w:tc>
        <w:tc>
          <w:tcPr>
            <w:tcW w:w="8024" w:type="dxa"/>
          </w:tcPr>
          <w:p w14:paraId="5FF83E54" w14:textId="77777777" w:rsidR="0070144C" w:rsidRPr="00AB509B" w:rsidRDefault="0070144C" w:rsidP="00652D08">
            <w:pPr>
              <w:pStyle w:val="Default"/>
              <w:rPr>
                <w:rFonts w:ascii="Calibri" w:hAnsi="Calibri" w:cs="Calibri"/>
                <w:sz w:val="22"/>
                <w:szCs w:val="22"/>
              </w:rPr>
            </w:pPr>
            <w:r w:rsidRPr="00AB509B">
              <w:rPr>
                <w:rFonts w:ascii="Calibri" w:hAnsi="Calibri" w:cs="Calibri"/>
                <w:sz w:val="22"/>
                <w:szCs w:val="22"/>
              </w:rPr>
              <w:t xml:space="preserve">De door u te leveren artikelen worden afgeleverd in handzame, deugdelijke, schone en efficiënte verpakkingen (klein artikel verpakt in een kleine doos) met inachtneming van de geldende Arbowetgeving voor wat betreft maxima aan gewicht en formaat. </w:t>
            </w:r>
          </w:p>
        </w:tc>
      </w:tr>
      <w:tr w:rsidR="0070144C" w:rsidRPr="00AB509B" w14:paraId="0969744F" w14:textId="77777777" w:rsidTr="00652D08">
        <w:tc>
          <w:tcPr>
            <w:tcW w:w="1413" w:type="dxa"/>
          </w:tcPr>
          <w:p w14:paraId="20699BE6" w14:textId="77777777" w:rsidR="0070144C" w:rsidRPr="00AB509B" w:rsidRDefault="0070144C" w:rsidP="0070144C">
            <w:pPr>
              <w:numPr>
                <w:ilvl w:val="0"/>
                <w:numId w:val="1"/>
              </w:numPr>
              <w:spacing w:after="0" w:line="240" w:lineRule="auto"/>
              <w:rPr>
                <w:rFonts w:cs="Calibri"/>
              </w:rPr>
            </w:pPr>
          </w:p>
        </w:tc>
        <w:tc>
          <w:tcPr>
            <w:tcW w:w="8024" w:type="dxa"/>
          </w:tcPr>
          <w:p w14:paraId="0E8E8AF8" w14:textId="77777777" w:rsidR="0070144C" w:rsidRPr="00AB509B" w:rsidRDefault="0070144C" w:rsidP="00652D08">
            <w:pPr>
              <w:pStyle w:val="Default"/>
              <w:rPr>
                <w:rFonts w:ascii="Calibri" w:hAnsi="Calibri" w:cs="Calibri"/>
                <w:sz w:val="22"/>
                <w:szCs w:val="22"/>
              </w:rPr>
            </w:pPr>
            <w:r w:rsidRPr="00AB509B">
              <w:rPr>
                <w:rFonts w:ascii="Calibri" w:hAnsi="Calibri" w:cs="Calibri"/>
                <w:sz w:val="22"/>
                <w:szCs w:val="22"/>
              </w:rPr>
              <w:t xml:space="preserve">Opdrachtnemer dient een pakbon bij de bestelling te verstrekken, met daarop duidelijk vermeld: </w:t>
            </w:r>
          </w:p>
          <w:p w14:paraId="0D75F95B" w14:textId="77777777" w:rsidR="0070144C" w:rsidRPr="00AB509B" w:rsidRDefault="0070144C" w:rsidP="0070144C">
            <w:pPr>
              <w:pStyle w:val="Default"/>
              <w:numPr>
                <w:ilvl w:val="1"/>
                <w:numId w:val="3"/>
              </w:numPr>
              <w:ind w:left="360"/>
              <w:rPr>
                <w:rFonts w:ascii="Calibri" w:hAnsi="Calibri" w:cs="Calibri"/>
                <w:sz w:val="22"/>
                <w:szCs w:val="22"/>
              </w:rPr>
            </w:pPr>
            <w:r w:rsidRPr="00AB509B">
              <w:rPr>
                <w:rFonts w:ascii="Calibri" w:hAnsi="Calibri" w:cs="Calibri"/>
                <w:sz w:val="22"/>
                <w:szCs w:val="22"/>
              </w:rPr>
              <w:t xml:space="preserve">Inkoopordernummer </w:t>
            </w:r>
          </w:p>
          <w:p w14:paraId="01EBC073" w14:textId="77777777" w:rsidR="0070144C" w:rsidRPr="00AB509B" w:rsidRDefault="0070144C" w:rsidP="0070144C">
            <w:pPr>
              <w:pStyle w:val="Default"/>
              <w:numPr>
                <w:ilvl w:val="1"/>
                <w:numId w:val="3"/>
              </w:numPr>
              <w:ind w:left="360"/>
              <w:rPr>
                <w:rFonts w:ascii="Calibri" w:hAnsi="Calibri" w:cs="Calibri"/>
                <w:sz w:val="22"/>
                <w:szCs w:val="22"/>
              </w:rPr>
            </w:pPr>
            <w:r w:rsidRPr="00AB509B">
              <w:rPr>
                <w:rFonts w:ascii="Calibri" w:hAnsi="Calibri" w:cs="Calibri"/>
                <w:sz w:val="22"/>
                <w:szCs w:val="22"/>
              </w:rPr>
              <w:t xml:space="preserve">Aantal colli, aantallen verpakkingseenheden </w:t>
            </w:r>
          </w:p>
          <w:p w14:paraId="4C42AB95" w14:textId="77777777" w:rsidR="0070144C" w:rsidRPr="00AB509B" w:rsidRDefault="0070144C" w:rsidP="0070144C">
            <w:pPr>
              <w:pStyle w:val="Default"/>
              <w:numPr>
                <w:ilvl w:val="1"/>
                <w:numId w:val="3"/>
              </w:numPr>
              <w:ind w:left="360"/>
              <w:rPr>
                <w:rFonts w:ascii="Calibri" w:hAnsi="Calibri" w:cs="Calibri"/>
                <w:sz w:val="22"/>
                <w:szCs w:val="22"/>
              </w:rPr>
            </w:pPr>
            <w:r w:rsidRPr="00AB509B">
              <w:rPr>
                <w:rFonts w:ascii="Calibri" w:hAnsi="Calibri" w:cs="Calibri"/>
                <w:sz w:val="22"/>
                <w:szCs w:val="22"/>
              </w:rPr>
              <w:t xml:space="preserve">Artikelnummer(s) en omschrijving goederen </w:t>
            </w:r>
          </w:p>
          <w:p w14:paraId="34BD48A0" w14:textId="77777777" w:rsidR="0070144C" w:rsidRPr="00AB509B" w:rsidRDefault="0070144C" w:rsidP="0070144C">
            <w:pPr>
              <w:pStyle w:val="Default"/>
              <w:numPr>
                <w:ilvl w:val="1"/>
                <w:numId w:val="3"/>
              </w:numPr>
              <w:ind w:left="360"/>
              <w:rPr>
                <w:rFonts w:ascii="Calibri" w:hAnsi="Calibri" w:cs="Calibri"/>
                <w:sz w:val="22"/>
                <w:szCs w:val="22"/>
              </w:rPr>
            </w:pPr>
            <w:r w:rsidRPr="00AB509B">
              <w:rPr>
                <w:rFonts w:ascii="Calibri" w:hAnsi="Calibri" w:cs="Calibri"/>
                <w:sz w:val="22"/>
                <w:szCs w:val="22"/>
              </w:rPr>
              <w:t xml:space="preserve">Aantallen geleverde artikelen </w:t>
            </w:r>
          </w:p>
          <w:p w14:paraId="5C97F645" w14:textId="77777777" w:rsidR="0070144C" w:rsidRPr="00AB509B" w:rsidRDefault="0070144C" w:rsidP="0070144C">
            <w:pPr>
              <w:pStyle w:val="Default"/>
              <w:numPr>
                <w:ilvl w:val="1"/>
                <w:numId w:val="3"/>
              </w:numPr>
              <w:ind w:left="360"/>
              <w:rPr>
                <w:rFonts w:ascii="Calibri" w:hAnsi="Calibri" w:cs="Calibri"/>
                <w:sz w:val="22"/>
                <w:szCs w:val="22"/>
              </w:rPr>
            </w:pPr>
            <w:r w:rsidRPr="00AB509B">
              <w:rPr>
                <w:rFonts w:ascii="Calibri" w:hAnsi="Calibri" w:cs="Calibri"/>
                <w:sz w:val="22"/>
                <w:szCs w:val="22"/>
              </w:rPr>
              <w:t xml:space="preserve">Deelleveringen </w:t>
            </w:r>
          </w:p>
          <w:p w14:paraId="4CCF8E3B" w14:textId="77777777" w:rsidR="0070144C" w:rsidRPr="00AB509B" w:rsidRDefault="0070144C" w:rsidP="0070144C">
            <w:pPr>
              <w:pStyle w:val="Default"/>
              <w:numPr>
                <w:ilvl w:val="1"/>
                <w:numId w:val="3"/>
              </w:numPr>
              <w:ind w:left="360"/>
              <w:rPr>
                <w:rFonts w:ascii="Calibri" w:hAnsi="Calibri" w:cs="Calibri"/>
                <w:sz w:val="22"/>
                <w:szCs w:val="22"/>
              </w:rPr>
            </w:pPr>
            <w:r w:rsidRPr="00AB509B">
              <w:rPr>
                <w:rFonts w:ascii="Calibri" w:hAnsi="Calibri" w:cs="Calibri"/>
                <w:sz w:val="22"/>
                <w:szCs w:val="22"/>
              </w:rPr>
              <w:t>Naam besteller (met klantnummer</w:t>
            </w:r>
          </w:p>
          <w:p w14:paraId="51904D1E" w14:textId="77777777" w:rsidR="0070144C" w:rsidRPr="00AB509B" w:rsidRDefault="0070144C" w:rsidP="0070144C">
            <w:pPr>
              <w:pStyle w:val="Default"/>
              <w:numPr>
                <w:ilvl w:val="1"/>
                <w:numId w:val="3"/>
              </w:numPr>
              <w:ind w:left="360"/>
              <w:rPr>
                <w:rFonts w:ascii="Calibri" w:hAnsi="Calibri" w:cs="Calibri"/>
                <w:sz w:val="22"/>
                <w:szCs w:val="22"/>
              </w:rPr>
            </w:pPr>
            <w:r w:rsidRPr="00AB509B">
              <w:rPr>
                <w:rFonts w:ascii="Calibri" w:hAnsi="Calibri" w:cs="Calibri"/>
                <w:sz w:val="22"/>
                <w:szCs w:val="22"/>
              </w:rPr>
              <w:t>Klan specifieke informatie</w:t>
            </w:r>
          </w:p>
          <w:p w14:paraId="27EB5004" w14:textId="77777777" w:rsidR="0070144C" w:rsidRPr="00AB509B" w:rsidRDefault="0070144C" w:rsidP="0070144C">
            <w:pPr>
              <w:pStyle w:val="Default"/>
              <w:numPr>
                <w:ilvl w:val="1"/>
                <w:numId w:val="3"/>
              </w:numPr>
              <w:ind w:left="360"/>
              <w:rPr>
                <w:rFonts w:ascii="Calibri" w:hAnsi="Calibri" w:cs="Calibri"/>
                <w:sz w:val="22"/>
                <w:szCs w:val="22"/>
              </w:rPr>
            </w:pPr>
            <w:r w:rsidRPr="00AB509B">
              <w:rPr>
                <w:rFonts w:ascii="Calibri" w:hAnsi="Calibri" w:cs="Calibri"/>
                <w:sz w:val="22"/>
                <w:szCs w:val="22"/>
              </w:rPr>
              <w:t>Datum van aflevering</w:t>
            </w:r>
          </w:p>
        </w:tc>
      </w:tr>
      <w:tr w:rsidR="0070144C" w:rsidRPr="00AB509B" w14:paraId="1B01BB84" w14:textId="77777777" w:rsidTr="00652D08">
        <w:tc>
          <w:tcPr>
            <w:tcW w:w="1413" w:type="dxa"/>
          </w:tcPr>
          <w:p w14:paraId="2D9FBFC9" w14:textId="77777777" w:rsidR="0070144C" w:rsidRPr="00AB509B" w:rsidRDefault="0070144C" w:rsidP="0070144C">
            <w:pPr>
              <w:numPr>
                <w:ilvl w:val="0"/>
                <w:numId w:val="1"/>
              </w:numPr>
              <w:spacing w:after="0" w:line="240" w:lineRule="auto"/>
              <w:rPr>
                <w:rFonts w:cs="Calibri"/>
              </w:rPr>
            </w:pPr>
          </w:p>
        </w:tc>
        <w:tc>
          <w:tcPr>
            <w:tcW w:w="8024" w:type="dxa"/>
          </w:tcPr>
          <w:p w14:paraId="648D47A0" w14:textId="77777777" w:rsidR="0070144C" w:rsidRPr="00AB509B" w:rsidRDefault="0070144C" w:rsidP="00652D08">
            <w:pPr>
              <w:spacing w:line="259" w:lineRule="auto"/>
              <w:rPr>
                <w:rFonts w:cs="Calibri"/>
              </w:rPr>
            </w:pPr>
            <w:r w:rsidRPr="00AB509B">
              <w:rPr>
                <w:rFonts w:cs="Calibri"/>
              </w:rPr>
              <w:t>Zo spoedig mogelijk (uiterlijk binnen 2 werkdagen) na aflevering controleert (de bevoegde medewerker/ster van) de opdrachtgever het geleverde. Indien de levering niet voldoet neemt de opdrachtgever z.s.m. maar tenminste binnen 5 werkdagen na levering contact op met Inschrijver.</w:t>
            </w:r>
          </w:p>
        </w:tc>
      </w:tr>
      <w:tr w:rsidR="0070144C" w:rsidRPr="00AB509B" w14:paraId="238EABAE" w14:textId="77777777" w:rsidTr="00652D08">
        <w:tc>
          <w:tcPr>
            <w:tcW w:w="1413" w:type="dxa"/>
          </w:tcPr>
          <w:p w14:paraId="2C836A21" w14:textId="77777777" w:rsidR="0070144C" w:rsidRPr="00AB509B" w:rsidRDefault="0070144C" w:rsidP="0070144C">
            <w:pPr>
              <w:numPr>
                <w:ilvl w:val="0"/>
                <w:numId w:val="1"/>
              </w:numPr>
              <w:spacing w:after="0" w:line="240" w:lineRule="auto"/>
              <w:rPr>
                <w:rFonts w:cs="Calibri"/>
              </w:rPr>
            </w:pPr>
          </w:p>
        </w:tc>
        <w:tc>
          <w:tcPr>
            <w:tcW w:w="8024" w:type="dxa"/>
          </w:tcPr>
          <w:p w14:paraId="488B5026" w14:textId="77777777" w:rsidR="0070144C" w:rsidRPr="00AB509B" w:rsidRDefault="0070144C" w:rsidP="00652D08">
            <w:pPr>
              <w:spacing w:line="259" w:lineRule="auto"/>
              <w:rPr>
                <w:rFonts w:cs="Calibri"/>
              </w:rPr>
            </w:pPr>
            <w:r w:rsidRPr="00AB509B">
              <w:rPr>
                <w:rFonts w:eastAsia="Calibri" w:cs="Calibri"/>
                <w:color w:val="000000"/>
              </w:rPr>
              <w:t>Inschrijver neemt de foutief geleverde materialen bij de eerstvolgende levering mee retour . Aan het nazenden en het retourneren zijn voor de opdrachtgever geen kosten verbonden.</w:t>
            </w:r>
          </w:p>
        </w:tc>
      </w:tr>
      <w:tr w:rsidR="0070144C" w:rsidRPr="00AB509B" w14:paraId="38593937" w14:textId="77777777" w:rsidTr="00652D08">
        <w:tc>
          <w:tcPr>
            <w:tcW w:w="1413" w:type="dxa"/>
          </w:tcPr>
          <w:p w14:paraId="335CFEF0" w14:textId="77777777" w:rsidR="0070144C" w:rsidRPr="00AB509B" w:rsidRDefault="0070144C" w:rsidP="0070144C">
            <w:pPr>
              <w:numPr>
                <w:ilvl w:val="0"/>
                <w:numId w:val="1"/>
              </w:numPr>
              <w:spacing w:after="0" w:line="240" w:lineRule="auto"/>
              <w:rPr>
                <w:rFonts w:cs="Calibri"/>
              </w:rPr>
            </w:pPr>
          </w:p>
        </w:tc>
        <w:tc>
          <w:tcPr>
            <w:tcW w:w="8024" w:type="dxa"/>
          </w:tcPr>
          <w:p w14:paraId="11AD1708" w14:textId="77777777" w:rsidR="0070144C" w:rsidRPr="00AB509B" w:rsidRDefault="0070144C" w:rsidP="00652D08">
            <w:pPr>
              <w:pStyle w:val="Default"/>
              <w:rPr>
                <w:rFonts w:ascii="Calibri" w:hAnsi="Calibri" w:cs="Calibri"/>
                <w:sz w:val="22"/>
                <w:szCs w:val="22"/>
              </w:rPr>
            </w:pPr>
            <w:r w:rsidRPr="00AB509B">
              <w:rPr>
                <w:rFonts w:ascii="Calibri" w:hAnsi="Calibri" w:cs="Calibri"/>
                <w:sz w:val="22"/>
                <w:szCs w:val="22"/>
              </w:rPr>
              <w:t xml:space="preserve">De inschrijver voorziet in een klachtenprocedure welke is geborgd in het bedrijfsproces. Inschrijver heeft de procedure uitgeschreven en geïmplementeerd in de organisatie en zal deze inrichten en afstemmen met de opdrachtgever. </w:t>
            </w:r>
          </w:p>
        </w:tc>
      </w:tr>
      <w:tr w:rsidR="0070144C" w:rsidRPr="00AB509B" w14:paraId="45456A7C" w14:textId="77777777" w:rsidTr="00652D08">
        <w:tc>
          <w:tcPr>
            <w:tcW w:w="1413" w:type="dxa"/>
          </w:tcPr>
          <w:p w14:paraId="51F4CC5F" w14:textId="77777777" w:rsidR="0070144C" w:rsidRPr="00AB509B" w:rsidRDefault="0070144C" w:rsidP="0070144C">
            <w:pPr>
              <w:numPr>
                <w:ilvl w:val="0"/>
                <w:numId w:val="1"/>
              </w:numPr>
              <w:spacing w:after="0" w:line="240" w:lineRule="auto"/>
              <w:rPr>
                <w:rFonts w:cs="Calibri"/>
              </w:rPr>
            </w:pPr>
          </w:p>
        </w:tc>
        <w:tc>
          <w:tcPr>
            <w:tcW w:w="8024" w:type="dxa"/>
          </w:tcPr>
          <w:p w14:paraId="375126BD" w14:textId="77777777" w:rsidR="0070144C" w:rsidRPr="00AB509B" w:rsidRDefault="0070144C" w:rsidP="00652D08">
            <w:pPr>
              <w:rPr>
                <w:rFonts w:cs="Calibri"/>
                <w:color w:val="000000"/>
              </w:rPr>
            </w:pPr>
            <w:r w:rsidRPr="00AB509B">
              <w:rPr>
                <w:rFonts w:cs="Calibri"/>
                <w:color w:val="000000"/>
              </w:rPr>
              <w:t xml:space="preserve">De prijzen zoals genoemd in de offerte, blijven minimaal één jaar na </w:t>
            </w:r>
            <w:r w:rsidRPr="009C2CBF">
              <w:rPr>
                <w:rFonts w:cs="Calibri"/>
                <w:color w:val="000000"/>
              </w:rPr>
              <w:t>ingangsdatum van de overeenkomst ongewijzigd. De prijzen mogen voor het eerst per 1 november 2025 worden aangepast gelijk aan de door het Centraal bureau voor de Statistiek</w:t>
            </w:r>
            <w:r w:rsidRPr="00AB509B">
              <w:rPr>
                <w:rFonts w:cs="Calibri"/>
                <w:color w:val="000000"/>
              </w:rPr>
              <w:t xml:space="preserve"> (CBS) in het Statistisch Bulletin gepubliceerde ontwikkeling Consumentenprijzen; (procentuele mutatie van het indexcijfer 3 maanden voor expiratiedatum van de overeenkomst t.o.v. dezelfde maand een jaar eerder) (zie </w:t>
            </w:r>
            <w:hyperlink r:id="rId8" w:anchor="/CBS/nl/dataset/83131NED/table?ts=1537951456305" w:history="1">
              <w:r w:rsidRPr="00AB509B">
                <w:rPr>
                  <w:rStyle w:val="Hyperlink"/>
                  <w:rFonts w:cs="Calibri"/>
                </w:rPr>
                <w:t>https://opendata.cbs.nl/statline/#/CBS/nl/dataset/83131NED/table?ts=1537951456305</w:t>
              </w:r>
            </w:hyperlink>
            <w:r w:rsidRPr="00AB509B">
              <w:rPr>
                <w:rFonts w:cs="Calibri"/>
                <w:color w:val="000000"/>
              </w:rPr>
              <w:t xml:space="preserve"> </w:t>
            </w:r>
          </w:p>
          <w:p w14:paraId="3F47EC6A" w14:textId="77777777" w:rsidR="0070144C" w:rsidRPr="00AB509B" w:rsidRDefault="0070144C" w:rsidP="00652D08">
            <w:pPr>
              <w:spacing w:line="259" w:lineRule="auto"/>
              <w:rPr>
                <w:rFonts w:cs="Calibri"/>
                <w:color w:val="000000"/>
              </w:rPr>
            </w:pPr>
            <w:r w:rsidRPr="00AB509B">
              <w:rPr>
                <w:rFonts w:cs="Calibri"/>
                <w:color w:val="000000"/>
              </w:rPr>
              <w:t>Pas na bevestiging voor akkoord van de opdrachtgever mag een prijswijziging worden doorgevoerd.</w:t>
            </w:r>
          </w:p>
        </w:tc>
      </w:tr>
      <w:tr w:rsidR="0070144C" w:rsidRPr="00AB509B" w14:paraId="71C327D3" w14:textId="77777777" w:rsidTr="00652D08">
        <w:tc>
          <w:tcPr>
            <w:tcW w:w="1413" w:type="dxa"/>
          </w:tcPr>
          <w:p w14:paraId="1312F7EF" w14:textId="77777777" w:rsidR="0070144C" w:rsidRPr="00AB509B" w:rsidRDefault="0070144C" w:rsidP="0070144C">
            <w:pPr>
              <w:numPr>
                <w:ilvl w:val="0"/>
                <w:numId w:val="1"/>
              </w:numPr>
              <w:spacing w:after="0" w:line="240" w:lineRule="auto"/>
              <w:rPr>
                <w:rFonts w:cs="Calibri"/>
              </w:rPr>
            </w:pPr>
          </w:p>
        </w:tc>
        <w:tc>
          <w:tcPr>
            <w:tcW w:w="8024" w:type="dxa"/>
          </w:tcPr>
          <w:p w14:paraId="59BE39FB" w14:textId="77777777" w:rsidR="0070144C" w:rsidRPr="00AB509B" w:rsidRDefault="0070144C" w:rsidP="00652D08">
            <w:pPr>
              <w:pStyle w:val="Default"/>
              <w:rPr>
                <w:rFonts w:ascii="Calibri" w:hAnsi="Calibri" w:cs="Calibri"/>
                <w:sz w:val="22"/>
                <w:szCs w:val="22"/>
              </w:rPr>
            </w:pPr>
            <w:r w:rsidRPr="00AB509B">
              <w:rPr>
                <w:rFonts w:ascii="Calibri" w:hAnsi="Calibri" w:cs="Calibri"/>
                <w:sz w:val="22"/>
                <w:szCs w:val="22"/>
              </w:rPr>
              <w:t xml:space="preserve">Alle producten die buiten het assortiment worden besteld (alle producten welke niet op het prijzenblad uit </w:t>
            </w:r>
            <w:r w:rsidRPr="007F20DF">
              <w:rPr>
                <w:rFonts w:ascii="Calibri" w:hAnsi="Calibri" w:cs="Calibri"/>
                <w:b/>
                <w:bCs/>
                <w:sz w:val="22"/>
                <w:szCs w:val="22"/>
              </w:rPr>
              <w:t>Bijlage 4</w:t>
            </w:r>
            <w:r w:rsidRPr="00AB509B">
              <w:rPr>
                <w:rFonts w:ascii="Calibri" w:hAnsi="Calibri" w:cs="Calibri"/>
                <w:sz w:val="22"/>
                <w:szCs w:val="22"/>
              </w:rPr>
              <w:t xml:space="preserve"> zijn benoemd) dienen marktconform geprijsd te zijn. Indien dit volgens Opdrachtgever niet het geval is behouden wij ons het recht voor om deze producten bij een andere leverancier te bestellen. </w:t>
            </w:r>
          </w:p>
        </w:tc>
      </w:tr>
      <w:tr w:rsidR="0070144C" w:rsidRPr="00AB509B" w14:paraId="047F60B8" w14:textId="77777777" w:rsidTr="00652D08">
        <w:tc>
          <w:tcPr>
            <w:tcW w:w="1413" w:type="dxa"/>
          </w:tcPr>
          <w:p w14:paraId="66DBBB17" w14:textId="77777777" w:rsidR="0070144C" w:rsidRPr="00AB509B" w:rsidRDefault="0070144C" w:rsidP="0070144C">
            <w:pPr>
              <w:numPr>
                <w:ilvl w:val="0"/>
                <w:numId w:val="1"/>
              </w:numPr>
              <w:spacing w:after="0" w:line="240" w:lineRule="auto"/>
              <w:rPr>
                <w:rFonts w:cs="Calibri"/>
              </w:rPr>
            </w:pPr>
          </w:p>
        </w:tc>
        <w:tc>
          <w:tcPr>
            <w:tcW w:w="8024" w:type="dxa"/>
          </w:tcPr>
          <w:p w14:paraId="16A561DC" w14:textId="77777777" w:rsidR="0070144C" w:rsidRDefault="0070144C" w:rsidP="00652D08">
            <w:r w:rsidRPr="00AB509B">
              <w:rPr>
                <w:rFonts w:cs="Calibri"/>
              </w:rPr>
              <w:t xml:space="preserve"> </w:t>
            </w:r>
            <w:r>
              <w:t>De vezelgrondstof mag uit gerecyclede of primaire vezels bestaan. Primaire vezels mogen niet afkomstig zijn van genetisch gemodificeerde soorten. Voor alle vezels zijn geldige handelsketencertificaten vereist van onafhankelijke certificatiesystemen zoals Forest Stewardship Council (FSC), het Programme for the Endorsement of Forest Certification (PEFC) of gelijkwaardig, of leveringsbonnen van papier voor recycling volgens EN 643.</w:t>
            </w:r>
          </w:p>
          <w:p w14:paraId="61A7FC1A" w14:textId="77777777" w:rsidR="0070144C" w:rsidRPr="007D3396" w:rsidRDefault="0070144C" w:rsidP="00652D08">
            <w:r>
              <w:t>Minstens 70% van het vezelmateriaal voor het product moet komen uit duurzaam beheerde bossen, gecertificeerd door onafhankelijke handelsketenregelingen, en/of moet gerecycled materiaal zijn. Hergebruik van afvalmateriaal binnen hetzelfde proces wordt uitgesloten van de berekening van gerecyclede vezels. Ongecertificeerd primair materiaal moet voldoen aan legale bronnen en controle-eisen.</w:t>
            </w:r>
          </w:p>
        </w:tc>
      </w:tr>
      <w:tr w:rsidR="0070144C" w:rsidRPr="00AB509B" w14:paraId="50DBBFD4" w14:textId="77777777" w:rsidTr="00652D08">
        <w:tc>
          <w:tcPr>
            <w:tcW w:w="1413" w:type="dxa"/>
          </w:tcPr>
          <w:p w14:paraId="25AE1C35" w14:textId="77777777" w:rsidR="0070144C" w:rsidRPr="00AB509B" w:rsidRDefault="0070144C" w:rsidP="0070144C">
            <w:pPr>
              <w:numPr>
                <w:ilvl w:val="0"/>
                <w:numId w:val="1"/>
              </w:numPr>
              <w:spacing w:after="0" w:line="240" w:lineRule="auto"/>
              <w:rPr>
                <w:rFonts w:cs="Calibri"/>
              </w:rPr>
            </w:pPr>
          </w:p>
        </w:tc>
        <w:tc>
          <w:tcPr>
            <w:tcW w:w="8024" w:type="dxa"/>
          </w:tcPr>
          <w:p w14:paraId="237CDAEC" w14:textId="77777777" w:rsidR="0070144C" w:rsidRDefault="0070144C" w:rsidP="00652D08">
            <w:r>
              <w:t>Deze eis geldt voor pulp- en papierfabrikanten. Pulp moet gebleekt zijn zonder gebruik van elementair chloor (ECF) of geheel zonder chloor (TCF). Chloorgas mag niet als bleekmiddel worden gebruikt. Deze eis geldt niet voor het gebruik van chloorgas in samenhang met de productie en de toepassing van chloordioxide.</w:t>
            </w:r>
          </w:p>
          <w:p w14:paraId="07E75605" w14:textId="77777777" w:rsidR="0070144C" w:rsidRDefault="0070144C" w:rsidP="00652D08">
            <w:r>
              <w:t>Hoewel deze eis ook van toepassing is op het bleken van gerecyclede vezels, wordt aanvaard dat de vezels in hun vorige levenscyclus met chloorgas kunnen zijn gebleekt.</w:t>
            </w:r>
          </w:p>
        </w:tc>
      </w:tr>
      <w:tr w:rsidR="0070144C" w:rsidRPr="00AB509B" w14:paraId="31A01167" w14:textId="77777777" w:rsidTr="00652D08">
        <w:tc>
          <w:tcPr>
            <w:tcW w:w="1413" w:type="dxa"/>
          </w:tcPr>
          <w:p w14:paraId="195B02D5" w14:textId="77777777" w:rsidR="0070144C" w:rsidRPr="00AB509B" w:rsidRDefault="0070144C" w:rsidP="0070144C">
            <w:pPr>
              <w:numPr>
                <w:ilvl w:val="0"/>
                <w:numId w:val="1"/>
              </w:numPr>
              <w:spacing w:after="0" w:line="240" w:lineRule="auto"/>
              <w:rPr>
                <w:rFonts w:cs="Calibri"/>
              </w:rPr>
            </w:pPr>
          </w:p>
        </w:tc>
        <w:tc>
          <w:tcPr>
            <w:tcW w:w="8024" w:type="dxa"/>
          </w:tcPr>
          <w:p w14:paraId="53885E8C" w14:textId="77777777" w:rsidR="0070144C" w:rsidRPr="007D3396" w:rsidRDefault="0070144C" w:rsidP="00652D08">
            <w:r>
              <w:t>De niet-papieren elementen van papieren kantoorartikelen, zoals een metalen staaf of een kunststof omslag, moeten eenvoudig te verwijderen zijn om te waarborgen dat deze componenten het recyclingproces niet verstoren. Kleine niet-papieren elementen, zoals nietjes of vensters van enveloppen, zijn van deze eis vrijgesteld.</w:t>
            </w:r>
          </w:p>
        </w:tc>
      </w:tr>
      <w:tr w:rsidR="0070144C" w:rsidRPr="00AB509B" w14:paraId="7EF8CC6A" w14:textId="77777777" w:rsidTr="00652D08">
        <w:tc>
          <w:tcPr>
            <w:tcW w:w="1413" w:type="dxa"/>
          </w:tcPr>
          <w:p w14:paraId="64C86F83" w14:textId="77777777" w:rsidR="0070144C" w:rsidRPr="00AB509B" w:rsidRDefault="0070144C" w:rsidP="0070144C">
            <w:pPr>
              <w:numPr>
                <w:ilvl w:val="0"/>
                <w:numId w:val="1"/>
              </w:numPr>
              <w:spacing w:after="0" w:line="240" w:lineRule="auto"/>
              <w:rPr>
                <w:rFonts w:cs="Calibri"/>
              </w:rPr>
            </w:pPr>
          </w:p>
        </w:tc>
        <w:tc>
          <w:tcPr>
            <w:tcW w:w="8024" w:type="dxa"/>
          </w:tcPr>
          <w:p w14:paraId="786ADF49" w14:textId="77777777" w:rsidR="0070144C" w:rsidRDefault="0070144C" w:rsidP="00652D08">
            <w:r>
              <w:t>Het product moet opnieuw kunnen worden verpulpt, en:</w:t>
            </w:r>
          </w:p>
          <w:p w14:paraId="3704E689" w14:textId="77777777" w:rsidR="0070144C" w:rsidRDefault="0070144C" w:rsidP="0070144C">
            <w:pPr>
              <w:numPr>
                <w:ilvl w:val="0"/>
                <w:numId w:val="6"/>
              </w:numPr>
              <w:spacing w:after="160" w:line="278" w:lineRule="auto"/>
            </w:pPr>
            <w:r>
              <w:t>Nasterktemiddelen mogen niet worden gebruikt, behalve voor draagtassen van papier en pakpapier, waarin zij alleen mogen worden gebruikt als kan worden aangetoond dat het product opnieuw kan worden verpulpt.</w:t>
            </w:r>
          </w:p>
          <w:p w14:paraId="520CE8B7" w14:textId="77777777" w:rsidR="0070144C" w:rsidRDefault="0070144C" w:rsidP="0070144C">
            <w:pPr>
              <w:numPr>
                <w:ilvl w:val="0"/>
                <w:numId w:val="6"/>
              </w:numPr>
              <w:spacing w:after="160" w:line="278" w:lineRule="auto"/>
            </w:pPr>
            <w:r>
              <w:t>Lamineermiddelen, met inbegrip van polyetheen en/of polypropyleen, mogen uitsluitend worden gebruikt om de levensduur van het product met minstens één jaar verhogen. Deze producten omvatten boeken, opbergmappen, vouwmappen, (school)schriften, kalenders, notitieboekjes en agenda’s. Tijdschriften, draagtassen van papier of pakpapier mogen niet worden gelamineerd. Dubbele laminering mag op geen enkel product worden toegepast.</w:t>
            </w:r>
          </w:p>
          <w:p w14:paraId="5448913E" w14:textId="77777777" w:rsidR="0070144C" w:rsidRPr="007D3396" w:rsidRDefault="0070144C" w:rsidP="00652D08">
            <w:r>
              <w:t xml:space="preserve">Voor papieren kantoorartikelen geldt: Wanneer een onderdeel van een product van papier eenvoudig te verwijderen is (bijvoorbeeld een metalen staaf in een hangmap, een bijlage in een tijdschrift, een kunststof omslag of een herbruikbare omslag van een </w:t>
            </w:r>
            <w:r>
              <w:lastRenderedPageBreak/>
              <w:t>(school)schrift), mag de verpulpbaarheidsstest zonder deze component worden uitgevoerd.</w:t>
            </w:r>
          </w:p>
        </w:tc>
      </w:tr>
      <w:tr w:rsidR="0070144C" w:rsidRPr="00AB509B" w14:paraId="62328022" w14:textId="77777777" w:rsidTr="00652D08">
        <w:tc>
          <w:tcPr>
            <w:tcW w:w="1413" w:type="dxa"/>
          </w:tcPr>
          <w:p w14:paraId="29C6F6FF" w14:textId="77777777" w:rsidR="0070144C" w:rsidRPr="00AB509B" w:rsidRDefault="0070144C" w:rsidP="0070144C">
            <w:pPr>
              <w:numPr>
                <w:ilvl w:val="0"/>
                <w:numId w:val="1"/>
              </w:numPr>
              <w:spacing w:after="0" w:line="240" w:lineRule="auto"/>
              <w:rPr>
                <w:rFonts w:cs="Calibri"/>
              </w:rPr>
            </w:pPr>
          </w:p>
        </w:tc>
        <w:tc>
          <w:tcPr>
            <w:tcW w:w="8024" w:type="dxa"/>
          </w:tcPr>
          <w:p w14:paraId="50FE4B1C" w14:textId="77777777" w:rsidR="0070144C" w:rsidRDefault="0070144C" w:rsidP="00652D08">
            <w:r>
              <w:t>Dit criterium is van toepassing op bedrukt en te bedrukken papier, kantoorartikelen van papier en draagtassen van papier. Zelfklevende etiketten die minstens 0,50 gewichtsprocent van het eindproduct uitmaken moeten aan deze eis voldoen. Niet-zelfklevende etiketten en op water gebaseerde kleefmiddelen hoeven niet aan dit criterium te voldoen.</w:t>
            </w:r>
          </w:p>
          <w:p w14:paraId="46944D09" w14:textId="77777777" w:rsidR="0070144C" w:rsidRDefault="0070144C" w:rsidP="00652D08">
            <w:r>
              <w:t xml:space="preserve">De verwijderbaarheid van kleefmiddelen moet een score van ten minste 71 op de EPRC-scorelijst hebben (te downloaden van </w:t>
            </w:r>
            <w:hyperlink r:id="rId9" w:history="1">
              <w:r>
                <w:rPr>
                  <w:color w:val="0000FF"/>
                  <w:u w:val="single"/>
                </w:rPr>
                <w:t>de European Paper Recycling Council</w:t>
              </w:r>
            </w:hyperlink>
            <w:r>
              <w:t>).</w:t>
            </w:r>
          </w:p>
          <w:p w14:paraId="425C2045" w14:textId="77777777" w:rsidR="0070144C" w:rsidRDefault="0070144C" w:rsidP="00652D08">
            <w:r>
              <w:t>Voor drukgevoelige kleefmiddelen geldt dat de verwijderbaarheidsscore op de EPRC-scorelijst ten minste positief moet zijn.</w:t>
            </w:r>
          </w:p>
          <w:p w14:paraId="634ED446" w14:textId="77777777" w:rsidR="0070144C" w:rsidRPr="007D3396" w:rsidRDefault="0070144C" w:rsidP="00652D08">
            <w:pPr>
              <w:pStyle w:val="Default"/>
              <w:rPr>
                <w:rFonts w:ascii="Calibri" w:hAnsi="Calibri" w:cs="Calibri"/>
                <w:i/>
                <w:iCs/>
                <w:sz w:val="22"/>
                <w:szCs w:val="22"/>
              </w:rPr>
            </w:pPr>
            <w:r w:rsidRPr="007D3396">
              <w:rPr>
                <w:rFonts w:ascii="Calibri" w:hAnsi="Calibri" w:cs="Calibri"/>
                <w:sz w:val="22"/>
                <w:szCs w:val="22"/>
              </w:rPr>
              <w:t>Toepassingen van kleefmiddelen die zijn vermeld in de bijlage bij de “Assessment of Printing Product Recyclingability, Scorecard for Removability of Adhesive Applications” worden geacht in overeenstemming te zijn met de eis.</w:t>
            </w:r>
          </w:p>
        </w:tc>
      </w:tr>
      <w:tr w:rsidR="0070144C" w:rsidRPr="00AB509B" w14:paraId="736FB5D9" w14:textId="77777777" w:rsidTr="00652D08">
        <w:tc>
          <w:tcPr>
            <w:tcW w:w="1413" w:type="dxa"/>
          </w:tcPr>
          <w:p w14:paraId="466A781C" w14:textId="77777777" w:rsidR="0070144C" w:rsidRPr="00AB509B" w:rsidRDefault="0070144C" w:rsidP="0070144C">
            <w:pPr>
              <w:numPr>
                <w:ilvl w:val="0"/>
                <w:numId w:val="1"/>
              </w:numPr>
              <w:spacing w:after="0" w:line="240" w:lineRule="auto"/>
              <w:rPr>
                <w:rFonts w:cs="Calibri"/>
              </w:rPr>
            </w:pPr>
          </w:p>
        </w:tc>
        <w:tc>
          <w:tcPr>
            <w:tcW w:w="8024" w:type="dxa"/>
          </w:tcPr>
          <w:p w14:paraId="7D8EA941" w14:textId="77777777" w:rsidR="0070144C" w:rsidRDefault="0070144C" w:rsidP="00652D08">
            <w:r>
              <w:t>Dit criterium is van toepassing op bedrukt papier op basis van wit papier. Enveloppen hoeven niet aan dit criterium te voldoen.</w:t>
            </w:r>
          </w:p>
          <w:p w14:paraId="65000FB5" w14:textId="77777777" w:rsidR="0070144C" w:rsidRDefault="0070144C" w:rsidP="00652D08">
            <w:r>
              <w:t xml:space="preserve">De ontinktbaarheid moet worden aangetoond met de EPRC Deinkability Scorecard. Alle geanalyseerde individuele parameters moeten een positieve score hebben, met een eindscore van ten minste 51 op de EPRC Deinkability Scorecard (te downloaden van: </w:t>
            </w:r>
            <w:hyperlink r:id="rId10" w:history="1">
              <w:r>
                <w:rPr>
                  <w:color w:val="0000FF"/>
                  <w:u w:val="single"/>
                </w:rPr>
                <w:t>paperforrecycling.eu</w:t>
              </w:r>
            </w:hyperlink>
            <w:r>
              <w:t>).</w:t>
            </w:r>
          </w:p>
          <w:p w14:paraId="4E677E93" w14:textId="77777777" w:rsidR="0070144C" w:rsidRPr="007D3396" w:rsidRDefault="0070144C" w:rsidP="00652D08">
            <w:r>
              <w:t>De druktechnologieën of drukinkten moeten worden getest op de papiersoorten die in een product worden gebruikt. Het testcertificaat kan worden gebruikt voor afdrukken met dezelfde inkt op hetzelfde type substraat als de inkt ten minste dezelfde oppervlakte als op het geteste product bestrijkt.</w:t>
            </w:r>
          </w:p>
        </w:tc>
      </w:tr>
      <w:tr w:rsidR="0070144C" w:rsidRPr="00AB509B" w14:paraId="32376612" w14:textId="77777777" w:rsidTr="00652D08">
        <w:tc>
          <w:tcPr>
            <w:tcW w:w="1413" w:type="dxa"/>
          </w:tcPr>
          <w:p w14:paraId="1FA04DFB" w14:textId="77777777" w:rsidR="0070144C" w:rsidRPr="00AB509B" w:rsidRDefault="0070144C" w:rsidP="0070144C">
            <w:pPr>
              <w:numPr>
                <w:ilvl w:val="0"/>
                <w:numId w:val="1"/>
              </w:numPr>
              <w:spacing w:after="0" w:line="240" w:lineRule="auto"/>
              <w:rPr>
                <w:rFonts w:cs="Calibri"/>
              </w:rPr>
            </w:pPr>
          </w:p>
        </w:tc>
        <w:tc>
          <w:tcPr>
            <w:tcW w:w="8024" w:type="dxa"/>
          </w:tcPr>
          <w:p w14:paraId="63DC4B4E" w14:textId="77777777" w:rsidR="0070144C" w:rsidRDefault="0070144C" w:rsidP="00652D08">
            <w:r>
              <w:t>De volgende eisen worden gesteld aan de te leveren opberg- en archiveringsmiddelen:</w:t>
            </w:r>
          </w:p>
          <w:p w14:paraId="1541E739" w14:textId="77777777" w:rsidR="0070144C" w:rsidRDefault="0070144C" w:rsidP="0070144C">
            <w:pPr>
              <w:numPr>
                <w:ilvl w:val="0"/>
                <w:numId w:val="7"/>
              </w:numPr>
              <w:spacing w:after="160" w:line="278" w:lineRule="auto"/>
            </w:pPr>
            <w:r>
              <w:t xml:space="preserve">Het materiaal is </w:t>
            </w:r>
            <w:r>
              <w:rPr>
                <w:b/>
                <w:bCs/>
              </w:rPr>
              <w:t>geen</w:t>
            </w:r>
            <w:r>
              <w:t xml:space="preserve"> polyvinylchloride (PVC).</w:t>
            </w:r>
          </w:p>
          <w:p w14:paraId="1C50412A" w14:textId="77777777" w:rsidR="0070144C" w:rsidRDefault="0070144C" w:rsidP="0070144C">
            <w:pPr>
              <w:numPr>
                <w:ilvl w:val="0"/>
                <w:numId w:val="7"/>
              </w:numPr>
              <w:spacing w:after="160" w:line="278" w:lineRule="auto"/>
            </w:pPr>
            <w:r>
              <w:t xml:space="preserve">In het materiaal is </w:t>
            </w:r>
            <w:r>
              <w:rPr>
                <w:b/>
                <w:bCs/>
              </w:rPr>
              <w:t>geen</w:t>
            </w:r>
            <w:r>
              <w:t xml:space="preserve"> van de volgende stoffen verwerkt:</w:t>
            </w:r>
          </w:p>
          <w:p w14:paraId="4DE0985C" w14:textId="77777777" w:rsidR="0070144C" w:rsidRDefault="0070144C" w:rsidP="0070144C">
            <w:pPr>
              <w:numPr>
                <w:ilvl w:val="1"/>
                <w:numId w:val="7"/>
              </w:numPr>
              <w:spacing w:after="160" w:line="278" w:lineRule="auto"/>
            </w:pPr>
            <w:r>
              <w:t>kleurstoffen;</w:t>
            </w:r>
          </w:p>
          <w:p w14:paraId="3C41F2CA" w14:textId="77777777" w:rsidR="0070144C" w:rsidRDefault="0070144C" w:rsidP="0070144C">
            <w:pPr>
              <w:numPr>
                <w:ilvl w:val="1"/>
                <w:numId w:val="7"/>
              </w:numPr>
              <w:spacing w:after="160" w:line="278" w:lineRule="auto"/>
            </w:pPr>
            <w:r>
              <w:t>optische witmakers;</w:t>
            </w:r>
          </w:p>
          <w:p w14:paraId="490C0267" w14:textId="77777777" w:rsidR="0070144C" w:rsidRDefault="0070144C" w:rsidP="0070144C">
            <w:pPr>
              <w:numPr>
                <w:ilvl w:val="1"/>
                <w:numId w:val="7"/>
              </w:numPr>
              <w:spacing w:after="160" w:line="278" w:lineRule="auto"/>
            </w:pPr>
            <w:r>
              <w:t>inkten;</w:t>
            </w:r>
          </w:p>
          <w:p w14:paraId="6CC50D25" w14:textId="77777777" w:rsidR="0070144C" w:rsidRDefault="0070144C" w:rsidP="0070144C">
            <w:pPr>
              <w:numPr>
                <w:ilvl w:val="1"/>
                <w:numId w:val="7"/>
              </w:numPr>
              <w:spacing w:after="160" w:line="278" w:lineRule="auto"/>
            </w:pPr>
            <w:r>
              <w:t>oppervlakte-veredelingsmaterialen;</w:t>
            </w:r>
          </w:p>
          <w:p w14:paraId="5E963B93" w14:textId="77777777" w:rsidR="0070144C" w:rsidRDefault="0070144C" w:rsidP="0070144C">
            <w:pPr>
              <w:numPr>
                <w:ilvl w:val="1"/>
                <w:numId w:val="7"/>
              </w:numPr>
              <w:spacing w:after="160" w:line="278" w:lineRule="auto"/>
            </w:pPr>
            <w:r>
              <w:t>lijmen, coatings en/of andere stoffen, die zijn geclassificeerd als gevaarlijk voor de gezondheid met de H-zinnen H351, H350, H340, H360D en H361d en/of zijn geclassificeerd als gevaarlijk voor het milieu met de H-zinnen H400 en H411 volgens de Verordening (EG) nr. 1272/2008.</w:t>
            </w:r>
          </w:p>
          <w:p w14:paraId="44786F69" w14:textId="77777777" w:rsidR="0070144C" w:rsidRPr="007D3396" w:rsidRDefault="0070144C" w:rsidP="0070144C">
            <w:pPr>
              <w:numPr>
                <w:ilvl w:val="0"/>
                <w:numId w:val="7"/>
              </w:numPr>
              <w:spacing w:after="160" w:line="278" w:lineRule="auto"/>
              <w:rPr>
                <w:rFonts w:cs="Calibri"/>
              </w:rPr>
            </w:pPr>
            <w:r>
              <w:lastRenderedPageBreak/>
              <w:t xml:space="preserve">Voor zover de in sub 2 bedoelde stoffen niet zijn geclassificeerd als omschreven in sub 2, is verwerking ervan slechts toegestaan mits ze geen arseen, chroom (VI), lood en zink bevatten in hogere concentraties dan de detectiegrens. Kleurstoffen </w:t>
            </w:r>
            <w:r w:rsidRPr="007D3396">
              <w:rPr>
                <w:rFonts w:cs="Calibri"/>
              </w:rPr>
              <w:t>mogen niet meer dan 100 mg/kg koper bevatten.</w:t>
            </w:r>
          </w:p>
          <w:p w14:paraId="5B56F665" w14:textId="77777777" w:rsidR="0070144C" w:rsidRPr="00AB509B" w:rsidRDefault="0070144C" w:rsidP="00652D08">
            <w:pPr>
              <w:pStyle w:val="Default"/>
              <w:rPr>
                <w:rFonts w:ascii="Calibri" w:hAnsi="Calibri" w:cs="Calibri"/>
                <w:i/>
                <w:iCs/>
                <w:sz w:val="22"/>
                <w:szCs w:val="22"/>
              </w:rPr>
            </w:pPr>
            <w:r w:rsidRPr="007D3396">
              <w:rPr>
                <w:rFonts w:ascii="Calibri" w:hAnsi="Calibri" w:cs="Calibri"/>
                <w:sz w:val="22"/>
                <w:szCs w:val="22"/>
              </w:rPr>
              <w:t>In het product verwerkte lijmen bevatten (exclusief eventueel etiket) niet meer dan 1% (gewichtspercentage) vluchtige organische stoffen.</w:t>
            </w:r>
          </w:p>
        </w:tc>
      </w:tr>
      <w:tr w:rsidR="0070144C" w:rsidRPr="00AB509B" w14:paraId="6DFC8C45" w14:textId="77777777" w:rsidTr="00652D08">
        <w:tc>
          <w:tcPr>
            <w:tcW w:w="1413" w:type="dxa"/>
          </w:tcPr>
          <w:p w14:paraId="1253912A" w14:textId="77777777" w:rsidR="0070144C" w:rsidRPr="00AB509B" w:rsidRDefault="0070144C" w:rsidP="0070144C">
            <w:pPr>
              <w:numPr>
                <w:ilvl w:val="0"/>
                <w:numId w:val="1"/>
              </w:numPr>
              <w:spacing w:after="0" w:line="240" w:lineRule="auto"/>
              <w:rPr>
                <w:rFonts w:cs="Calibri"/>
              </w:rPr>
            </w:pPr>
          </w:p>
        </w:tc>
        <w:tc>
          <w:tcPr>
            <w:tcW w:w="8024" w:type="dxa"/>
          </w:tcPr>
          <w:p w14:paraId="2AF4BCD2" w14:textId="77777777" w:rsidR="0070144C" w:rsidRDefault="0070144C" w:rsidP="00652D08">
            <w:r>
              <w:t>De volgende eisen worden gesteld aan het te leveren schrijfgerei (en de materialen waaruit deze bestaan):</w:t>
            </w:r>
          </w:p>
          <w:p w14:paraId="09FC7F7C" w14:textId="77777777" w:rsidR="0070144C" w:rsidRDefault="0070144C" w:rsidP="0070144C">
            <w:pPr>
              <w:numPr>
                <w:ilvl w:val="0"/>
                <w:numId w:val="8"/>
              </w:numPr>
              <w:spacing w:after="160" w:line="278" w:lineRule="auto"/>
            </w:pPr>
            <w:r>
              <w:t xml:space="preserve">Het materiaal is </w:t>
            </w:r>
            <w:r>
              <w:rPr>
                <w:b/>
                <w:bCs/>
              </w:rPr>
              <w:t>geen</w:t>
            </w:r>
            <w:r>
              <w:t xml:space="preserve"> polyvinylchloride (PVC).</w:t>
            </w:r>
          </w:p>
          <w:p w14:paraId="36B37E8E" w14:textId="77777777" w:rsidR="0070144C" w:rsidRDefault="0070144C" w:rsidP="0070144C">
            <w:pPr>
              <w:numPr>
                <w:ilvl w:val="0"/>
                <w:numId w:val="8"/>
              </w:numPr>
              <w:spacing w:after="160" w:line="278" w:lineRule="auto"/>
            </w:pPr>
            <w:r>
              <w:t xml:space="preserve">In het schrijfgerei zijn </w:t>
            </w:r>
            <w:r>
              <w:rPr>
                <w:b/>
                <w:bCs/>
              </w:rPr>
              <w:t>geen</w:t>
            </w:r>
            <w:r>
              <w:t xml:space="preserve"> kleurstoffen en andere additieven verwerkt die geclassificeerd zijn als gevaarlijk voor de gezondheid met de H-zinnen H351, H350, H340, H360D en H361d en/of als gevaarlijk voor het milieu met de H-zinnen H400, H411 volgens Verordening (EG) nr. 1272/2008.</w:t>
            </w:r>
          </w:p>
          <w:p w14:paraId="1F0AE481" w14:textId="77777777" w:rsidR="0070144C" w:rsidRDefault="0070144C" w:rsidP="0070144C">
            <w:pPr>
              <w:numPr>
                <w:ilvl w:val="0"/>
                <w:numId w:val="8"/>
              </w:numPr>
              <w:spacing w:after="160" w:line="278" w:lineRule="auto"/>
            </w:pPr>
            <w:r>
              <w:t xml:space="preserve">De concentraties van de onderstaande zware metalen in de grondstof van de kunststofhouders zijn bij </w:t>
            </w:r>
          </w:p>
          <w:p w14:paraId="7FECF74F" w14:textId="77777777" w:rsidR="0070144C" w:rsidRDefault="0070144C" w:rsidP="0070144C">
            <w:pPr>
              <w:numPr>
                <w:ilvl w:val="1"/>
                <w:numId w:val="8"/>
              </w:numPr>
              <w:spacing w:after="160" w:line="278" w:lineRule="auto"/>
            </w:pPr>
            <w:r>
              <w:t>chroom: lager dan 50 mg/kg;</w:t>
            </w:r>
          </w:p>
          <w:p w14:paraId="40D898B8" w14:textId="77777777" w:rsidR="0070144C" w:rsidRDefault="0070144C" w:rsidP="0070144C">
            <w:pPr>
              <w:numPr>
                <w:ilvl w:val="1"/>
                <w:numId w:val="8"/>
              </w:numPr>
              <w:spacing w:after="160" w:line="278" w:lineRule="auto"/>
            </w:pPr>
            <w:r>
              <w:t>koper: lager dan 500 mg/kg;</w:t>
            </w:r>
          </w:p>
          <w:p w14:paraId="5067B0F8" w14:textId="77777777" w:rsidR="0070144C" w:rsidRDefault="0070144C" w:rsidP="0070144C">
            <w:pPr>
              <w:numPr>
                <w:ilvl w:val="1"/>
                <w:numId w:val="8"/>
              </w:numPr>
              <w:spacing w:after="160" w:line="278" w:lineRule="auto"/>
            </w:pPr>
            <w:r>
              <w:t>lood: lager dan 500 mg/kg;</w:t>
            </w:r>
          </w:p>
          <w:p w14:paraId="34FD0A0A" w14:textId="77777777" w:rsidR="0070144C" w:rsidRDefault="0070144C" w:rsidP="0070144C">
            <w:pPr>
              <w:numPr>
                <w:ilvl w:val="1"/>
                <w:numId w:val="8"/>
              </w:numPr>
              <w:spacing w:after="160" w:line="278" w:lineRule="auto"/>
            </w:pPr>
            <w:r>
              <w:t>zink: lager dan 2000 mg/kg.</w:t>
            </w:r>
          </w:p>
          <w:p w14:paraId="6A76E358" w14:textId="77777777" w:rsidR="0070144C" w:rsidRPr="007D3396" w:rsidRDefault="0070144C" w:rsidP="0070144C">
            <w:pPr>
              <w:numPr>
                <w:ilvl w:val="0"/>
                <w:numId w:val="8"/>
              </w:numPr>
              <w:spacing w:after="160" w:line="278" w:lineRule="auto"/>
            </w:pPr>
            <w:r>
              <w:t>De toegepaste inkt van vulpennen, fineliners en rollers is op waterbasis.</w:t>
            </w:r>
          </w:p>
        </w:tc>
      </w:tr>
      <w:tr w:rsidR="0070144C" w:rsidRPr="00AB509B" w14:paraId="46E81FD9" w14:textId="77777777" w:rsidTr="00652D08">
        <w:tc>
          <w:tcPr>
            <w:tcW w:w="1413" w:type="dxa"/>
          </w:tcPr>
          <w:p w14:paraId="0C9E2316" w14:textId="77777777" w:rsidR="0070144C" w:rsidRPr="00AB509B" w:rsidRDefault="0070144C" w:rsidP="0070144C">
            <w:pPr>
              <w:numPr>
                <w:ilvl w:val="0"/>
                <w:numId w:val="1"/>
              </w:numPr>
              <w:spacing w:after="0" w:line="240" w:lineRule="auto"/>
              <w:rPr>
                <w:rFonts w:cs="Calibri"/>
              </w:rPr>
            </w:pPr>
          </w:p>
        </w:tc>
        <w:tc>
          <w:tcPr>
            <w:tcW w:w="8024" w:type="dxa"/>
          </w:tcPr>
          <w:p w14:paraId="29B4CBC0" w14:textId="77777777" w:rsidR="0070144C" w:rsidRDefault="0070144C" w:rsidP="00652D08">
            <w:r>
              <w:t>De locatie waar het product wordt gemaakt, beschikt over een afvalbeheersysteem dat omschrijft welke maatregelen zijn genomen om de hoeveelheid vast en vloeibaar afval te verminderen (inclusief papierafval, inktafval, afval van reinigingsmiddelen en vochtwater zoals gedefinieerd door lokale of nationale regelgevende instanties).</w:t>
            </w:r>
          </w:p>
          <w:p w14:paraId="17F9468A" w14:textId="77777777" w:rsidR="0070144C" w:rsidRDefault="0070144C" w:rsidP="00652D08">
            <w:r>
              <w:t>Documentatie over het afvalbeheersysteem moet ten minste informatie over de volgende procedures bevatten:</w:t>
            </w:r>
          </w:p>
          <w:p w14:paraId="5113E20A" w14:textId="77777777" w:rsidR="0070144C" w:rsidRDefault="0070144C" w:rsidP="0070144C">
            <w:pPr>
              <w:numPr>
                <w:ilvl w:val="0"/>
                <w:numId w:val="9"/>
              </w:numPr>
              <w:spacing w:after="160" w:line="278" w:lineRule="auto"/>
            </w:pPr>
            <w:r>
              <w:t>verwerken, inzamelen, scheiden en gebruiken van recycleerbare materialen afkomstig van de afvalstroom;</w:t>
            </w:r>
          </w:p>
          <w:p w14:paraId="02D38589" w14:textId="77777777" w:rsidR="0070144C" w:rsidRDefault="0070144C" w:rsidP="0070144C">
            <w:pPr>
              <w:numPr>
                <w:ilvl w:val="0"/>
                <w:numId w:val="9"/>
              </w:numPr>
              <w:spacing w:after="160" w:line="278" w:lineRule="auto"/>
            </w:pPr>
            <w:r>
              <w:t>terugwinning van materialen voor andere toepassingen, zoals verbranding voor processtoomopwekking of warmteopwekking of voor de agrarische toepassingen;</w:t>
            </w:r>
          </w:p>
          <w:p w14:paraId="07B67B77" w14:textId="77777777" w:rsidR="0070144C" w:rsidRDefault="0070144C" w:rsidP="0070144C">
            <w:pPr>
              <w:numPr>
                <w:ilvl w:val="0"/>
                <w:numId w:val="9"/>
              </w:numPr>
              <w:spacing w:after="160" w:line="278" w:lineRule="auto"/>
            </w:pPr>
            <w:r>
              <w:t>verwerken, inzamelen, scheiden en afvoeren van gevaarlijk afval zoals omschreven door de desbetreffende regelgevende lokale en nationale instanties;</w:t>
            </w:r>
          </w:p>
          <w:p w14:paraId="7EAB3B87" w14:textId="77777777" w:rsidR="0070144C" w:rsidRDefault="0070144C" w:rsidP="0070144C">
            <w:pPr>
              <w:numPr>
                <w:ilvl w:val="0"/>
                <w:numId w:val="9"/>
              </w:numPr>
              <w:spacing w:after="160" w:line="278" w:lineRule="auto"/>
            </w:pPr>
            <w:r>
              <w:lastRenderedPageBreak/>
              <w:t>doelstellingen voor voortdurende verbetering en streefcijfers voor de vermindering van de afvalproductie en de toename van hergebruik en recycling.</w:t>
            </w:r>
          </w:p>
          <w:p w14:paraId="0A179CD4" w14:textId="77777777" w:rsidR="0070144C" w:rsidRPr="00AB509B" w:rsidRDefault="0070144C" w:rsidP="00652D08">
            <w:pPr>
              <w:pStyle w:val="Default"/>
              <w:rPr>
                <w:rFonts w:ascii="Calibri" w:hAnsi="Calibri" w:cs="Calibri"/>
                <w:i/>
                <w:iCs/>
                <w:sz w:val="22"/>
                <w:szCs w:val="22"/>
              </w:rPr>
            </w:pPr>
          </w:p>
        </w:tc>
      </w:tr>
      <w:tr w:rsidR="0070144C" w:rsidRPr="00AB509B" w14:paraId="4496F57D" w14:textId="77777777" w:rsidTr="00652D08">
        <w:tc>
          <w:tcPr>
            <w:tcW w:w="1413" w:type="dxa"/>
          </w:tcPr>
          <w:p w14:paraId="521A8F76" w14:textId="77777777" w:rsidR="0070144C" w:rsidRPr="00AB509B" w:rsidRDefault="0070144C" w:rsidP="0070144C">
            <w:pPr>
              <w:numPr>
                <w:ilvl w:val="0"/>
                <w:numId w:val="1"/>
              </w:numPr>
              <w:spacing w:after="0" w:line="240" w:lineRule="auto"/>
              <w:rPr>
                <w:rFonts w:cs="Calibri"/>
              </w:rPr>
            </w:pPr>
          </w:p>
        </w:tc>
        <w:tc>
          <w:tcPr>
            <w:tcW w:w="8024" w:type="dxa"/>
          </w:tcPr>
          <w:p w14:paraId="5FFE9495" w14:textId="77777777" w:rsidR="0070144C" w:rsidRDefault="0070144C" w:rsidP="00652D08">
            <w:r>
              <w:t>Voor het vervoer van de goederen naar de locatie van de inkopende organisatie dient binnen de landsgrenzen gebruik te worden gemaakt van voertuigen die ten minste aan emissieklasse 6 voldoen</w:t>
            </w:r>
          </w:p>
        </w:tc>
      </w:tr>
      <w:tr w:rsidR="0070144C" w:rsidRPr="00AB509B" w14:paraId="70226033" w14:textId="77777777" w:rsidTr="00652D08">
        <w:tc>
          <w:tcPr>
            <w:tcW w:w="1413" w:type="dxa"/>
          </w:tcPr>
          <w:p w14:paraId="6E54A2AF" w14:textId="77777777" w:rsidR="0070144C" w:rsidRPr="00AB509B" w:rsidRDefault="0070144C" w:rsidP="0070144C">
            <w:pPr>
              <w:numPr>
                <w:ilvl w:val="0"/>
                <w:numId w:val="1"/>
              </w:numPr>
              <w:spacing w:after="0" w:line="240" w:lineRule="auto"/>
              <w:rPr>
                <w:rFonts w:cs="Calibri"/>
              </w:rPr>
            </w:pPr>
          </w:p>
        </w:tc>
        <w:tc>
          <w:tcPr>
            <w:tcW w:w="8024" w:type="dxa"/>
          </w:tcPr>
          <w:p w14:paraId="3FF21174" w14:textId="77777777" w:rsidR="0070144C" w:rsidRDefault="0070144C" w:rsidP="00652D08">
            <w:r>
              <w:t>Wanneer kartonnen dozen worden gebruikt voor secundaire en/of tertiaire verpakkingen, dienen deze voor minstens 80% uit post-consumer gerecycled karton te bestaan. Wanneer niet-biobased kunststof folie of -vellen worden gebruikt voor secundaire en/of tertiaire verpakkingen, dienen deze voor minstens 75% uit gerecycled materiaal te bestaan.</w:t>
            </w:r>
          </w:p>
          <w:p w14:paraId="44946EF9" w14:textId="77777777" w:rsidR="0070144C" w:rsidRDefault="0070144C" w:rsidP="00652D08">
            <w:r>
              <w:t>Bij dit criterium gaat het om materiaal dat afkomstig is van producten die al een eerdere gebruiksfunctie hebben vervuld, zoals consumentenafval (post-consumer fase).</w:t>
            </w:r>
          </w:p>
          <w:p w14:paraId="0D722C83" w14:textId="77777777" w:rsidR="0070144C" w:rsidRDefault="0070144C" w:rsidP="00652D08">
            <w:r>
              <w:t>Als er om bepaalde redenen niet kan worden voldaan aan deze eis, moet de inschrijver dit onderbouwd toelichten.</w:t>
            </w:r>
          </w:p>
        </w:tc>
      </w:tr>
      <w:tr w:rsidR="0070144C" w:rsidRPr="00AB509B" w14:paraId="4C8BB262" w14:textId="77777777" w:rsidTr="00652D08">
        <w:tc>
          <w:tcPr>
            <w:tcW w:w="1413" w:type="dxa"/>
          </w:tcPr>
          <w:p w14:paraId="71D170B9" w14:textId="77777777" w:rsidR="0070144C" w:rsidRPr="00AB509B" w:rsidRDefault="0070144C" w:rsidP="0070144C">
            <w:pPr>
              <w:numPr>
                <w:ilvl w:val="0"/>
                <w:numId w:val="1"/>
              </w:numPr>
              <w:spacing w:after="0" w:line="240" w:lineRule="auto"/>
              <w:rPr>
                <w:rFonts w:cs="Calibri"/>
              </w:rPr>
            </w:pPr>
          </w:p>
        </w:tc>
        <w:tc>
          <w:tcPr>
            <w:tcW w:w="8024" w:type="dxa"/>
          </w:tcPr>
          <w:p w14:paraId="0ADE4E24" w14:textId="77777777" w:rsidR="0070144C" w:rsidRDefault="0070144C" w:rsidP="00652D08">
            <w:r>
              <w:t xml:space="preserve">De inschrijver dient een toelichting te geven op de verpakkingskeuze, waarbij hij aansluit bij de </w:t>
            </w:r>
            <w:hyperlink r:id="rId11" w:history="1">
              <w:r>
                <w:rPr>
                  <w:color w:val="0000FF"/>
                  <w:u w:val="single"/>
                </w:rPr>
                <w:t>Essentiële Eisen</w:t>
              </w:r>
            </w:hyperlink>
            <w:r>
              <w:t xml:space="preserve"> die uit de Europese Richtlijn Verpakkingen en het Besluit beheer verpakkingen voortkomen. In de toelichting wordt ingegaan op:</w:t>
            </w:r>
          </w:p>
          <w:p w14:paraId="0D6861F8" w14:textId="77777777" w:rsidR="0070144C" w:rsidRDefault="0070144C" w:rsidP="0070144C">
            <w:pPr>
              <w:numPr>
                <w:ilvl w:val="0"/>
                <w:numId w:val="10"/>
              </w:numPr>
              <w:spacing w:after="160" w:line="278" w:lineRule="auto"/>
            </w:pPr>
            <w:r>
              <w:t>de onderbouwing voor de verpakkingskeuze;</w:t>
            </w:r>
          </w:p>
          <w:p w14:paraId="788324FB" w14:textId="77777777" w:rsidR="0070144C" w:rsidRDefault="0070144C" w:rsidP="0070144C">
            <w:pPr>
              <w:numPr>
                <w:ilvl w:val="0"/>
                <w:numId w:val="10"/>
              </w:numPr>
              <w:spacing w:after="160" w:line="278" w:lineRule="auto"/>
            </w:pPr>
            <w:r>
              <w:t>de wijze waarop u toetst of uw keuze voor verpakkingen de meest optimale is vanuit milieu oogpunt, bijvoorbeeld met behulp van de normen NEN-EN 13427 tot en met NEN-EN 13430 of een eigen beoordelingskader;</w:t>
            </w:r>
          </w:p>
          <w:p w14:paraId="5A2EB2BC" w14:textId="77777777" w:rsidR="0070144C" w:rsidRDefault="0070144C" w:rsidP="0070144C">
            <w:pPr>
              <w:numPr>
                <w:ilvl w:val="0"/>
                <w:numId w:val="10"/>
              </w:numPr>
              <w:spacing w:after="160" w:line="278" w:lineRule="auto"/>
            </w:pPr>
            <w:r>
              <w:t>welke maatregelen zijn uitgevoerd en nog zullen worden genomen, om het volume en gewicht van de verpakking zo klein mogelijk te laten zijn en daarbij wel aan de functionele eisen op gebied van veiligheid, hygiëne en aanvaardbaarheid voor het verpakte product te blijven voldoen.</w:t>
            </w:r>
          </w:p>
        </w:tc>
      </w:tr>
      <w:tr w:rsidR="0070144C" w:rsidRPr="00AB509B" w14:paraId="66CD9099" w14:textId="77777777" w:rsidTr="00652D08">
        <w:tc>
          <w:tcPr>
            <w:tcW w:w="1413" w:type="dxa"/>
          </w:tcPr>
          <w:p w14:paraId="26473C82" w14:textId="77777777" w:rsidR="0070144C" w:rsidRPr="00AB509B" w:rsidRDefault="0070144C" w:rsidP="0070144C">
            <w:pPr>
              <w:numPr>
                <w:ilvl w:val="0"/>
                <w:numId w:val="1"/>
              </w:numPr>
              <w:spacing w:after="0" w:line="240" w:lineRule="auto"/>
              <w:rPr>
                <w:rFonts w:cs="Calibri"/>
              </w:rPr>
            </w:pPr>
          </w:p>
        </w:tc>
        <w:tc>
          <w:tcPr>
            <w:tcW w:w="8024" w:type="dxa"/>
          </w:tcPr>
          <w:p w14:paraId="15E91814" w14:textId="77777777" w:rsidR="0070144C" w:rsidRDefault="0070144C" w:rsidP="00652D08">
            <w:r>
              <w:t xml:space="preserve">De Internationale Sociale Voorwaarden (ISV) dragen bij aan het uitbannen van sociale misstanden in de inkoopketen, zoals kinderarbeid, hongerlonen en onmenselijke werkomstandigheden. Via een proces van </w:t>
            </w:r>
            <w:r>
              <w:rPr>
                <w:i/>
                <w:iCs/>
              </w:rPr>
              <w:t>due diligence</w:t>
            </w:r>
            <w:r>
              <w:t xml:space="preserve"> richten de ISV zich op het bevorderen van het naleven van de internationale arbeidsnormen en mensenrechten in de productieketens van Rijksleveranciers.</w:t>
            </w:r>
          </w:p>
          <w:p w14:paraId="2A4D6A5E" w14:textId="77777777" w:rsidR="0070144C" w:rsidRDefault="0070144C" w:rsidP="00652D08">
            <w:r>
              <w:t>Middels het inschrijven op onderhavige aanbesteding committeert inschrijver zich aan het naleven van de ISV, zoals uitgewerkt in contractbepaling [X].</w:t>
            </w:r>
          </w:p>
          <w:p w14:paraId="76F66D57" w14:textId="77777777" w:rsidR="0070144C" w:rsidRDefault="0070144C" w:rsidP="00652D08">
            <w:r>
              <w:lastRenderedPageBreak/>
              <w:t>Vragen over het toepassen van de ISV kunnen worden gesteld tijdens de aanbestedingsprocedure. De aanbestedende dienst geeft zo nodig een toelichting in een Nota van Inlichtingen.</w:t>
            </w:r>
          </w:p>
        </w:tc>
      </w:tr>
      <w:tr w:rsidR="0070144C" w:rsidRPr="00AB509B" w14:paraId="2970D3C5" w14:textId="77777777" w:rsidTr="00652D08">
        <w:tc>
          <w:tcPr>
            <w:tcW w:w="1413" w:type="dxa"/>
          </w:tcPr>
          <w:p w14:paraId="7731304B" w14:textId="77777777" w:rsidR="0070144C" w:rsidRPr="00AB509B" w:rsidRDefault="0070144C" w:rsidP="0070144C">
            <w:pPr>
              <w:numPr>
                <w:ilvl w:val="0"/>
                <w:numId w:val="1"/>
              </w:numPr>
              <w:spacing w:after="0" w:line="240" w:lineRule="auto"/>
              <w:rPr>
                <w:rFonts w:cs="Calibri"/>
              </w:rPr>
            </w:pPr>
          </w:p>
        </w:tc>
        <w:tc>
          <w:tcPr>
            <w:tcW w:w="8024" w:type="dxa"/>
          </w:tcPr>
          <w:p w14:paraId="3516B0F9" w14:textId="77777777" w:rsidR="0070144C" w:rsidRDefault="0070144C" w:rsidP="00652D08">
            <w:r>
              <w:t>Het productieproces van pulp en grafisch papier voldoet aan de maximale CO</w:t>
            </w:r>
            <w:r>
              <w:rPr>
                <w:vertAlign w:val="subscript"/>
              </w:rPr>
              <w:t>2</w:t>
            </w:r>
            <w:r>
              <w:t xml:space="preserve">-emissies zoals gedefinieerd in criterium 1(c) van het </w:t>
            </w:r>
            <w:hyperlink r:id="rId12" w:history="1">
              <w:r>
                <w:rPr>
                  <w:color w:val="0000FF"/>
                  <w:u w:val="single"/>
                </w:rPr>
                <w:t>EU Ecolabel voor grafisch papier (Bijlage I van Besluit (EU) 2019/70 van de Commissie)</w:t>
              </w:r>
            </w:hyperlink>
            <w:r>
              <w:t>.</w:t>
            </w:r>
          </w:p>
          <w:p w14:paraId="42900085" w14:textId="77777777" w:rsidR="0070144C" w:rsidRDefault="0070144C" w:rsidP="00652D08">
            <w:r>
              <w:t>Voor papier dat uit een combinatie van chemische pulp, gerecyclede pulp en mechanische pulp wordt gemaakt, wordt een gewogen grenswaarde berekend op basis van het aandeel van elke pulpsoort in het mengsel. De werkelijke emissiewaarde wordt berekend als de som van de emissies van de pulp- en papierproductie, gelet op het mengsel van de gebruikte pulpsoorten. De CO</w:t>
            </w:r>
            <w:r>
              <w:rPr>
                <w:vertAlign w:val="subscript"/>
              </w:rPr>
              <w:t>2</w:t>
            </w:r>
            <w:r>
              <w:t xml:space="preserve">-emissies per ton product moeten worden berekend conform de in het </w:t>
            </w:r>
            <w:hyperlink r:id="rId13" w:history="1">
              <w:r>
                <w:rPr>
                  <w:color w:val="0000FF"/>
                  <w:u w:val="single"/>
                </w:rPr>
                <w:t>EU Ecolabel voor grafisch papier (Besluit 2019/70)</w:t>
              </w:r>
            </w:hyperlink>
            <w:r>
              <w:t xml:space="preserve"> beschreven afbakening en methodiek.</w:t>
            </w:r>
          </w:p>
        </w:tc>
      </w:tr>
      <w:tr w:rsidR="0070144C" w:rsidRPr="00AB509B" w14:paraId="19ECF3D0" w14:textId="77777777" w:rsidTr="00652D08">
        <w:tc>
          <w:tcPr>
            <w:tcW w:w="1413" w:type="dxa"/>
          </w:tcPr>
          <w:p w14:paraId="68790428" w14:textId="77777777" w:rsidR="0070144C" w:rsidRPr="00AB509B" w:rsidRDefault="0070144C" w:rsidP="0070144C">
            <w:pPr>
              <w:numPr>
                <w:ilvl w:val="0"/>
                <w:numId w:val="1"/>
              </w:numPr>
              <w:spacing w:after="0" w:line="240" w:lineRule="auto"/>
              <w:rPr>
                <w:rFonts w:cs="Calibri"/>
              </w:rPr>
            </w:pPr>
          </w:p>
        </w:tc>
        <w:tc>
          <w:tcPr>
            <w:tcW w:w="8024" w:type="dxa"/>
          </w:tcPr>
          <w:p w14:paraId="05A15956" w14:textId="77777777" w:rsidR="0070144C" w:rsidRDefault="0070144C" w:rsidP="00652D08">
            <w:r>
              <w:t xml:space="preserve">De energie die wordt verbruikt bij de productie van papier moet voldoen aan het maximale energieverbruik (elektriciteit en brandstof) zoals gedefinieerd in criterium 2 van het </w:t>
            </w:r>
            <w:hyperlink r:id="rId14" w:history="1">
              <w:r>
                <w:rPr>
                  <w:color w:val="0000FF"/>
                  <w:u w:val="single"/>
                </w:rPr>
                <w:t>EU Ecolabel voor grafisch papier (Bijlage I van Besluit (EU) 2019/70 van de Commissie)</w:t>
              </w:r>
            </w:hyperlink>
            <w:r>
              <w:t>.</w:t>
            </w:r>
          </w:p>
        </w:tc>
      </w:tr>
      <w:tr w:rsidR="0070144C" w:rsidRPr="00AB509B" w14:paraId="79B1EC85" w14:textId="77777777" w:rsidTr="00652D08">
        <w:tc>
          <w:tcPr>
            <w:tcW w:w="1413" w:type="dxa"/>
          </w:tcPr>
          <w:p w14:paraId="3252358D" w14:textId="77777777" w:rsidR="0070144C" w:rsidRPr="00AB509B" w:rsidRDefault="0070144C" w:rsidP="0070144C">
            <w:pPr>
              <w:numPr>
                <w:ilvl w:val="0"/>
                <w:numId w:val="1"/>
              </w:numPr>
              <w:spacing w:after="0" w:line="240" w:lineRule="auto"/>
              <w:rPr>
                <w:rFonts w:cs="Calibri"/>
              </w:rPr>
            </w:pPr>
          </w:p>
        </w:tc>
        <w:tc>
          <w:tcPr>
            <w:tcW w:w="8024" w:type="dxa"/>
          </w:tcPr>
          <w:p w14:paraId="16DD2489" w14:textId="77777777" w:rsidR="0070144C" w:rsidRPr="00AB509B" w:rsidRDefault="0070144C" w:rsidP="00652D08">
            <w:pPr>
              <w:rPr>
                <w:rFonts w:eastAsia="Calibri" w:cs="Calibri"/>
                <w:color w:val="000000"/>
              </w:rPr>
            </w:pPr>
            <w:r w:rsidRPr="00AB509B">
              <w:rPr>
                <w:rFonts w:eastAsia="Calibri" w:cs="Calibri"/>
                <w:color w:val="000000"/>
              </w:rPr>
              <w:t>De Leverancier levert ieder kwartaal een duidelijke digitale rapportage aan in een PDF- en Excelbestand. De rapportage wordt kosteloos verstrekt. De inhoud van de rapportage wordt na gunning definitief afgestemd. De rapportage bevat minimaal:</w:t>
            </w:r>
          </w:p>
          <w:p w14:paraId="3CCF6C18" w14:textId="77777777" w:rsidR="0070144C" w:rsidRPr="00AB509B" w:rsidRDefault="0070144C" w:rsidP="0070144C">
            <w:pPr>
              <w:pStyle w:val="ListParagraph0"/>
              <w:numPr>
                <w:ilvl w:val="0"/>
                <w:numId w:val="4"/>
              </w:numPr>
              <w:spacing w:after="0" w:line="240" w:lineRule="auto"/>
              <w:contextualSpacing w:val="0"/>
              <w:rPr>
                <w:rFonts w:cs="Calibri"/>
              </w:rPr>
            </w:pPr>
            <w:r w:rsidRPr="00AB509B">
              <w:rPr>
                <w:rFonts w:cs="Calibri"/>
              </w:rPr>
              <w:t xml:space="preserve">De gerealiseerde (=gefactureerde) omzet (in geld en aantallen) (totaal contract, per afleveradres, per categorie, per artikel en verdeeld naar kernassortiment en niet-kernassortiment; </w:t>
            </w:r>
          </w:p>
          <w:p w14:paraId="7C72A3C4" w14:textId="77777777" w:rsidR="0070144C" w:rsidRPr="00AB509B" w:rsidRDefault="0070144C" w:rsidP="0070144C">
            <w:pPr>
              <w:pStyle w:val="ListParagraph0"/>
              <w:numPr>
                <w:ilvl w:val="0"/>
                <w:numId w:val="4"/>
              </w:numPr>
              <w:spacing w:after="0" w:line="240" w:lineRule="auto"/>
              <w:contextualSpacing w:val="0"/>
              <w:rPr>
                <w:rFonts w:cs="Calibri"/>
              </w:rPr>
            </w:pPr>
            <w:r w:rsidRPr="00AB509B">
              <w:rPr>
                <w:rFonts w:cs="Calibri"/>
              </w:rPr>
              <w:t xml:space="preserve">Analyse en verbetervoorstellen van het assortiment, indien deze niet voldoen; </w:t>
            </w:r>
          </w:p>
          <w:p w14:paraId="5501883E" w14:textId="77777777" w:rsidR="0070144C" w:rsidRPr="00AB509B" w:rsidRDefault="0070144C" w:rsidP="0070144C">
            <w:pPr>
              <w:pStyle w:val="ListParagraph0"/>
              <w:numPr>
                <w:ilvl w:val="0"/>
                <w:numId w:val="4"/>
              </w:numPr>
              <w:spacing w:after="0" w:line="240" w:lineRule="auto"/>
              <w:contextualSpacing w:val="0"/>
              <w:rPr>
                <w:rFonts w:cs="Calibri"/>
              </w:rPr>
            </w:pPr>
            <w:r w:rsidRPr="00AB509B">
              <w:rPr>
                <w:rFonts w:cs="Calibri"/>
              </w:rPr>
              <w:t xml:space="preserve">Het aantal orders en de gemiddelde ordergrootte; </w:t>
            </w:r>
          </w:p>
          <w:p w14:paraId="36D49E0C" w14:textId="77777777" w:rsidR="0070144C" w:rsidRPr="00AB509B" w:rsidRDefault="0070144C" w:rsidP="0070144C">
            <w:pPr>
              <w:pStyle w:val="ListParagraph0"/>
              <w:numPr>
                <w:ilvl w:val="0"/>
                <w:numId w:val="4"/>
              </w:numPr>
              <w:spacing w:after="0" w:line="240" w:lineRule="auto"/>
              <w:contextualSpacing w:val="0"/>
              <w:rPr>
                <w:rFonts w:cs="Calibri"/>
              </w:rPr>
            </w:pPr>
            <w:r w:rsidRPr="00AB509B">
              <w:rPr>
                <w:rFonts w:cs="Calibri"/>
              </w:rPr>
              <w:t xml:space="preserve">Aantal foute leveringen op orderniveau (inclusief retourzendingen); </w:t>
            </w:r>
          </w:p>
          <w:p w14:paraId="15BFFEF0" w14:textId="77777777" w:rsidR="0070144C" w:rsidRPr="00AB509B" w:rsidRDefault="0070144C" w:rsidP="0070144C">
            <w:pPr>
              <w:pStyle w:val="ListParagraph0"/>
              <w:numPr>
                <w:ilvl w:val="0"/>
                <w:numId w:val="4"/>
              </w:numPr>
              <w:spacing w:after="0" w:line="240" w:lineRule="auto"/>
              <w:contextualSpacing w:val="0"/>
              <w:rPr>
                <w:rFonts w:cs="Calibri"/>
              </w:rPr>
            </w:pPr>
            <w:r w:rsidRPr="00AB509B">
              <w:rPr>
                <w:rFonts w:cs="Calibri"/>
              </w:rPr>
              <w:t xml:space="preserve">Leveringsbetrouwbaarheid gemiddeld per maand per artikel uitgedrukt in percentage; </w:t>
            </w:r>
          </w:p>
          <w:p w14:paraId="01A40918" w14:textId="77777777" w:rsidR="0070144C" w:rsidRPr="00AB509B" w:rsidRDefault="0070144C" w:rsidP="0070144C">
            <w:pPr>
              <w:pStyle w:val="ListParagraph0"/>
              <w:numPr>
                <w:ilvl w:val="0"/>
                <w:numId w:val="4"/>
              </w:numPr>
              <w:spacing w:after="0" w:line="240" w:lineRule="auto"/>
              <w:contextualSpacing w:val="0"/>
              <w:rPr>
                <w:rFonts w:cs="Calibri"/>
              </w:rPr>
            </w:pPr>
            <w:r w:rsidRPr="00AB509B">
              <w:rPr>
                <w:rFonts w:cs="Calibri"/>
              </w:rPr>
              <w:t xml:space="preserve">Klachten; aantal en maatregelen </w:t>
            </w:r>
          </w:p>
          <w:p w14:paraId="0CFD9146" w14:textId="77777777" w:rsidR="0070144C" w:rsidRPr="00AB509B" w:rsidRDefault="0070144C" w:rsidP="0070144C">
            <w:pPr>
              <w:pStyle w:val="ListParagraph0"/>
              <w:numPr>
                <w:ilvl w:val="0"/>
                <w:numId w:val="4"/>
              </w:numPr>
              <w:spacing w:after="0" w:line="240" w:lineRule="auto"/>
              <w:contextualSpacing w:val="0"/>
              <w:rPr>
                <w:rFonts w:cs="Calibri"/>
              </w:rPr>
            </w:pPr>
            <w:r w:rsidRPr="00AB509B">
              <w:rPr>
                <w:rFonts w:cs="Calibri"/>
              </w:rPr>
              <w:t xml:space="preserve">Evaluatie en verbetervoorstellen van de dienstverlening; </w:t>
            </w:r>
          </w:p>
          <w:p w14:paraId="76BADCB4" w14:textId="77777777" w:rsidR="0070144C" w:rsidRPr="00AB509B" w:rsidRDefault="0070144C" w:rsidP="0070144C">
            <w:pPr>
              <w:pStyle w:val="ListParagraph0"/>
              <w:numPr>
                <w:ilvl w:val="0"/>
                <w:numId w:val="4"/>
              </w:numPr>
              <w:spacing w:after="0" w:line="240" w:lineRule="auto"/>
              <w:contextualSpacing w:val="0"/>
              <w:rPr>
                <w:rFonts w:cs="Calibri"/>
              </w:rPr>
            </w:pPr>
            <w:r w:rsidRPr="00AB509B">
              <w:rPr>
                <w:rFonts w:cs="Calibri"/>
              </w:rPr>
              <w:t>Duurzaamheid: % aandeel “groene” artikelen en gerealiseerde groei</w:t>
            </w:r>
            <w:r w:rsidRPr="00AB509B">
              <w:rPr>
                <w:rFonts w:eastAsia="Calibri" w:cs="Calibri"/>
              </w:rPr>
              <w:t xml:space="preserve">                </w:t>
            </w:r>
          </w:p>
        </w:tc>
      </w:tr>
      <w:tr w:rsidR="0070144C" w:rsidRPr="00AB509B" w14:paraId="24895B33" w14:textId="77777777" w:rsidTr="00652D08">
        <w:tc>
          <w:tcPr>
            <w:tcW w:w="1413" w:type="dxa"/>
          </w:tcPr>
          <w:p w14:paraId="39CBADF7" w14:textId="77777777" w:rsidR="0070144C" w:rsidRPr="00AB509B" w:rsidRDefault="0070144C" w:rsidP="0070144C">
            <w:pPr>
              <w:numPr>
                <w:ilvl w:val="0"/>
                <w:numId w:val="1"/>
              </w:numPr>
              <w:spacing w:after="0" w:line="240" w:lineRule="auto"/>
              <w:rPr>
                <w:rFonts w:cs="Calibri"/>
              </w:rPr>
            </w:pPr>
          </w:p>
        </w:tc>
        <w:tc>
          <w:tcPr>
            <w:tcW w:w="8024" w:type="dxa"/>
          </w:tcPr>
          <w:p w14:paraId="55DDBC1D" w14:textId="77777777" w:rsidR="0070144C" w:rsidRPr="00AB509B" w:rsidRDefault="0070144C" w:rsidP="00652D08">
            <w:pPr>
              <w:rPr>
                <w:rFonts w:cs="Calibri"/>
              </w:rPr>
            </w:pPr>
            <w:r w:rsidRPr="00AB509B">
              <w:rPr>
                <w:rFonts w:eastAsia="Calibri" w:cs="Calibri"/>
                <w:color w:val="000000"/>
              </w:rPr>
              <w:t xml:space="preserve">Het blanco A4 en A3 papier dient te voldoen </w:t>
            </w:r>
            <w:r w:rsidRPr="00AB509B">
              <w:rPr>
                <w:rFonts w:cs="Calibri"/>
              </w:rPr>
              <w:t>aan de volgende normen:</w:t>
            </w:r>
          </w:p>
          <w:p w14:paraId="36868724" w14:textId="77777777" w:rsidR="0070144C" w:rsidRPr="00AB509B" w:rsidRDefault="0070144C" w:rsidP="0070144C">
            <w:pPr>
              <w:pStyle w:val="ListParagraph0"/>
              <w:numPr>
                <w:ilvl w:val="0"/>
                <w:numId w:val="5"/>
              </w:numPr>
              <w:spacing w:after="0" w:line="240" w:lineRule="auto"/>
              <w:rPr>
                <w:rFonts w:cs="Calibri"/>
              </w:rPr>
            </w:pPr>
            <w:r w:rsidRPr="00AB509B">
              <w:rPr>
                <w:rFonts w:cs="Calibri"/>
              </w:rPr>
              <w:t>NEN2728, eisen die de Archiefwet stelt aan het papier</w:t>
            </w:r>
          </w:p>
          <w:p w14:paraId="61FB4B6A" w14:textId="77777777" w:rsidR="0070144C" w:rsidRPr="00AB509B" w:rsidRDefault="0070144C" w:rsidP="0070144C">
            <w:pPr>
              <w:pStyle w:val="ListParagraph0"/>
              <w:numPr>
                <w:ilvl w:val="0"/>
                <w:numId w:val="5"/>
              </w:numPr>
              <w:spacing w:after="0" w:line="240" w:lineRule="auto"/>
              <w:contextualSpacing w:val="0"/>
              <w:rPr>
                <w:rFonts w:cs="Calibri"/>
              </w:rPr>
            </w:pPr>
            <w:r w:rsidRPr="00AB509B">
              <w:rPr>
                <w:rFonts w:cs="Calibri"/>
              </w:rPr>
              <w:t>NEN12281 eisen tbv storingsvrije verwerking in apparatuur</w:t>
            </w:r>
          </w:p>
          <w:p w14:paraId="00890B76" w14:textId="77777777" w:rsidR="0070144C" w:rsidRPr="00AB509B" w:rsidRDefault="0070144C" w:rsidP="0070144C">
            <w:pPr>
              <w:pStyle w:val="ListParagraph0"/>
              <w:numPr>
                <w:ilvl w:val="0"/>
                <w:numId w:val="5"/>
              </w:numPr>
              <w:spacing w:after="0" w:line="240" w:lineRule="auto"/>
              <w:rPr>
                <w:rFonts w:cs="Calibri"/>
              </w:rPr>
            </w:pPr>
            <w:r w:rsidRPr="00AB509B">
              <w:rPr>
                <w:rFonts w:cs="Calibri"/>
              </w:rPr>
              <w:t>NEN14001:2004 – eisen op milieugebied t.a.v. de organisatie/ het bedrijf dat het papier produceert</w:t>
            </w:r>
          </w:p>
        </w:tc>
      </w:tr>
    </w:tbl>
    <w:p w14:paraId="447C893F" w14:textId="77777777" w:rsidR="0070144C" w:rsidRDefault="0070144C" w:rsidP="0070144C">
      <w:r>
        <w:br w:type="page"/>
      </w:r>
    </w:p>
    <w:tbl>
      <w:tblPr>
        <w:tblW w:w="9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3"/>
        <w:gridCol w:w="8024"/>
      </w:tblGrid>
      <w:tr w:rsidR="0070144C" w:rsidRPr="00AB509B" w14:paraId="515C2196" w14:textId="77777777" w:rsidTr="00652D08">
        <w:tc>
          <w:tcPr>
            <w:tcW w:w="1413" w:type="dxa"/>
          </w:tcPr>
          <w:p w14:paraId="78AA136E" w14:textId="77777777" w:rsidR="0070144C" w:rsidRPr="00AB509B" w:rsidRDefault="0070144C" w:rsidP="0070144C">
            <w:pPr>
              <w:numPr>
                <w:ilvl w:val="0"/>
                <w:numId w:val="1"/>
              </w:numPr>
              <w:spacing w:after="0" w:line="240" w:lineRule="auto"/>
              <w:rPr>
                <w:rFonts w:cs="Calibri"/>
              </w:rPr>
            </w:pPr>
          </w:p>
        </w:tc>
        <w:tc>
          <w:tcPr>
            <w:tcW w:w="8024" w:type="dxa"/>
          </w:tcPr>
          <w:p w14:paraId="2FB86DE1" w14:textId="77777777" w:rsidR="0070144C" w:rsidRPr="00AB509B" w:rsidRDefault="0070144C" w:rsidP="00652D08">
            <w:pPr>
              <w:rPr>
                <w:rFonts w:cs="Calibri"/>
              </w:rPr>
            </w:pPr>
            <w:r w:rsidRPr="5F3EB4DB">
              <w:rPr>
                <w:rFonts w:eastAsia="Calibri" w:cs="Calibri"/>
                <w:color w:val="000000" w:themeColor="text1"/>
              </w:rPr>
              <w:t>A4 papier dient minimaal 75 grams papier te zijn en A3 dient 80 grams papier te zijn.</w:t>
            </w:r>
          </w:p>
        </w:tc>
      </w:tr>
    </w:tbl>
    <w:p w14:paraId="568150F5" w14:textId="77777777" w:rsidR="0070144C" w:rsidRPr="00AB509B" w:rsidRDefault="0070144C" w:rsidP="0070144C">
      <w:pPr>
        <w:spacing w:after="0" w:line="240" w:lineRule="auto"/>
        <w:rPr>
          <w:rFonts w:cs="Calibri"/>
          <w:lang w:eastAsia="nl-NL"/>
        </w:rPr>
      </w:pPr>
    </w:p>
    <w:p w14:paraId="3A0B9C33" w14:textId="77777777" w:rsidR="0070144C" w:rsidRPr="00AB509B" w:rsidRDefault="0070144C" w:rsidP="0070144C">
      <w:pPr>
        <w:spacing w:after="0" w:line="240" w:lineRule="auto"/>
        <w:rPr>
          <w:rFonts w:cs="Calibri"/>
          <w:lang w:eastAsia="nl-NL"/>
        </w:rPr>
      </w:pPr>
    </w:p>
    <w:p w14:paraId="6A741828" w14:textId="77777777" w:rsidR="0070144C" w:rsidRPr="00F1609A" w:rsidRDefault="0070144C" w:rsidP="0070144C">
      <w:pPr>
        <w:spacing w:after="0" w:line="240" w:lineRule="auto"/>
        <w:rPr>
          <w:rFonts w:cs="Arial"/>
          <w:b/>
          <w:szCs w:val="20"/>
          <w:lang w:eastAsia="nl-NL"/>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7"/>
        <w:gridCol w:w="6764"/>
      </w:tblGrid>
      <w:tr w:rsidR="0070144C" w:rsidRPr="00F1609A" w14:paraId="464A5FC7" w14:textId="77777777" w:rsidTr="00652D08">
        <w:trPr>
          <w:trHeight w:val="284"/>
        </w:trPr>
        <w:tc>
          <w:tcPr>
            <w:tcW w:w="2167" w:type="dxa"/>
            <w:shd w:val="clear" w:color="auto" w:fill="9CC2E5"/>
          </w:tcPr>
          <w:p w14:paraId="02CFA940"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Inschrijver:</w:t>
            </w:r>
          </w:p>
          <w:p w14:paraId="739CB33F" w14:textId="77777777" w:rsidR="0070144C" w:rsidRPr="00F1609A" w:rsidRDefault="0070144C" w:rsidP="00652D08">
            <w:pPr>
              <w:spacing w:after="0" w:line="240" w:lineRule="auto"/>
              <w:rPr>
                <w:rFonts w:cs="Arial"/>
                <w:b/>
                <w:szCs w:val="20"/>
                <w:lang w:eastAsia="nl-NL"/>
              </w:rPr>
            </w:pPr>
          </w:p>
        </w:tc>
        <w:tc>
          <w:tcPr>
            <w:tcW w:w="6764" w:type="dxa"/>
          </w:tcPr>
          <w:p w14:paraId="5D955E2A" w14:textId="77777777" w:rsidR="0070144C" w:rsidRPr="00F1609A" w:rsidRDefault="0070144C" w:rsidP="00652D08">
            <w:pPr>
              <w:spacing w:after="0" w:line="240" w:lineRule="auto"/>
              <w:rPr>
                <w:rFonts w:cs="Arial"/>
                <w:szCs w:val="20"/>
                <w:lang w:eastAsia="nl-NL"/>
              </w:rPr>
            </w:pPr>
          </w:p>
        </w:tc>
      </w:tr>
      <w:tr w:rsidR="0070144C" w:rsidRPr="00F1609A" w14:paraId="602DB30D" w14:textId="77777777" w:rsidTr="00652D08">
        <w:trPr>
          <w:trHeight w:val="546"/>
        </w:trPr>
        <w:tc>
          <w:tcPr>
            <w:tcW w:w="2167" w:type="dxa"/>
            <w:shd w:val="clear" w:color="auto" w:fill="9CC2E5"/>
          </w:tcPr>
          <w:p w14:paraId="2E492C10"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Naam rechtsgeldig vertegenwoordiger:</w:t>
            </w:r>
          </w:p>
        </w:tc>
        <w:tc>
          <w:tcPr>
            <w:tcW w:w="6764" w:type="dxa"/>
          </w:tcPr>
          <w:p w14:paraId="482C2253" w14:textId="77777777" w:rsidR="0070144C" w:rsidRPr="00F1609A" w:rsidRDefault="0070144C" w:rsidP="00652D08">
            <w:pPr>
              <w:spacing w:after="0" w:line="240" w:lineRule="auto"/>
              <w:rPr>
                <w:rFonts w:cs="Arial"/>
                <w:szCs w:val="20"/>
                <w:lang w:eastAsia="nl-NL"/>
              </w:rPr>
            </w:pPr>
          </w:p>
        </w:tc>
      </w:tr>
      <w:tr w:rsidR="0070144C" w:rsidRPr="00F1609A" w14:paraId="0874D852" w14:textId="77777777" w:rsidTr="00652D08">
        <w:trPr>
          <w:trHeight w:val="284"/>
        </w:trPr>
        <w:tc>
          <w:tcPr>
            <w:tcW w:w="2167" w:type="dxa"/>
            <w:shd w:val="clear" w:color="auto" w:fill="9CC2E5"/>
          </w:tcPr>
          <w:p w14:paraId="543ADEF3"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Functie rechtsgeldig vertegenwoordiger:</w:t>
            </w:r>
          </w:p>
        </w:tc>
        <w:tc>
          <w:tcPr>
            <w:tcW w:w="6764" w:type="dxa"/>
          </w:tcPr>
          <w:p w14:paraId="7187F953" w14:textId="77777777" w:rsidR="0070144C" w:rsidRPr="00F1609A" w:rsidRDefault="0070144C" w:rsidP="00652D08">
            <w:pPr>
              <w:spacing w:after="0" w:line="240" w:lineRule="auto"/>
              <w:rPr>
                <w:rFonts w:cs="Arial"/>
                <w:szCs w:val="20"/>
                <w:lang w:eastAsia="nl-NL"/>
              </w:rPr>
            </w:pPr>
          </w:p>
        </w:tc>
      </w:tr>
      <w:tr w:rsidR="0070144C" w:rsidRPr="00F1609A" w14:paraId="520DB4FC" w14:textId="77777777" w:rsidTr="00652D08">
        <w:trPr>
          <w:trHeight w:val="580"/>
        </w:trPr>
        <w:tc>
          <w:tcPr>
            <w:tcW w:w="2167" w:type="dxa"/>
            <w:shd w:val="clear" w:color="auto" w:fill="9CC2E5"/>
          </w:tcPr>
          <w:p w14:paraId="059B7C50"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Rechtsgeldige ondertekening:</w:t>
            </w:r>
          </w:p>
        </w:tc>
        <w:tc>
          <w:tcPr>
            <w:tcW w:w="6764" w:type="dxa"/>
          </w:tcPr>
          <w:p w14:paraId="38FCB738" w14:textId="77777777" w:rsidR="0070144C" w:rsidRPr="00F1609A" w:rsidRDefault="0070144C" w:rsidP="00652D08">
            <w:pPr>
              <w:spacing w:after="0" w:line="240" w:lineRule="auto"/>
              <w:rPr>
                <w:rFonts w:cs="Arial"/>
                <w:szCs w:val="20"/>
                <w:lang w:eastAsia="nl-NL"/>
              </w:rPr>
            </w:pPr>
          </w:p>
        </w:tc>
      </w:tr>
      <w:tr w:rsidR="0070144C" w:rsidRPr="00F1609A" w14:paraId="553E2A46" w14:textId="77777777" w:rsidTr="00652D08">
        <w:trPr>
          <w:trHeight w:val="284"/>
        </w:trPr>
        <w:tc>
          <w:tcPr>
            <w:tcW w:w="2167" w:type="dxa"/>
            <w:shd w:val="clear" w:color="auto" w:fill="9CC2E5"/>
          </w:tcPr>
          <w:p w14:paraId="72E518FC"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Datum:</w:t>
            </w:r>
          </w:p>
          <w:p w14:paraId="59FC7BE6" w14:textId="77777777" w:rsidR="0070144C" w:rsidRPr="00F1609A" w:rsidRDefault="0070144C" w:rsidP="00652D08">
            <w:pPr>
              <w:spacing w:after="0" w:line="240" w:lineRule="auto"/>
              <w:rPr>
                <w:rFonts w:cs="Arial"/>
                <w:b/>
                <w:szCs w:val="20"/>
                <w:lang w:eastAsia="nl-NL"/>
              </w:rPr>
            </w:pPr>
          </w:p>
        </w:tc>
        <w:tc>
          <w:tcPr>
            <w:tcW w:w="6764" w:type="dxa"/>
          </w:tcPr>
          <w:p w14:paraId="462A063D" w14:textId="77777777" w:rsidR="0070144C" w:rsidRPr="00F1609A" w:rsidRDefault="0070144C" w:rsidP="00652D08">
            <w:pPr>
              <w:spacing w:after="0" w:line="240" w:lineRule="auto"/>
              <w:rPr>
                <w:rFonts w:cs="Arial"/>
                <w:szCs w:val="20"/>
                <w:lang w:eastAsia="nl-NL"/>
              </w:rPr>
            </w:pPr>
          </w:p>
        </w:tc>
      </w:tr>
    </w:tbl>
    <w:p w14:paraId="0E0E9046" w14:textId="0C3867F2" w:rsidR="0070144C" w:rsidRDefault="0070144C"/>
    <w:p w14:paraId="6AF86D67" w14:textId="77777777" w:rsidR="0070144C" w:rsidRDefault="0070144C">
      <w:pPr>
        <w:spacing w:after="160" w:line="259" w:lineRule="auto"/>
      </w:pPr>
      <w:r>
        <w:br w:type="page"/>
      </w:r>
    </w:p>
    <w:p w14:paraId="00CE8952" w14:textId="77777777" w:rsidR="0070144C" w:rsidRPr="00D73129" w:rsidRDefault="0070144C" w:rsidP="0070144C">
      <w:pPr>
        <w:pStyle w:val="Bijschrift"/>
        <w:rPr>
          <w:rFonts w:cs="Arial"/>
          <w:b w:val="0"/>
          <w:bCs/>
          <w:sz w:val="28"/>
          <w:szCs w:val="24"/>
        </w:rPr>
      </w:pPr>
      <w:bookmarkStart w:id="1" w:name="_Toc170804342"/>
      <w:r w:rsidRPr="00D73129">
        <w:rPr>
          <w:rStyle w:val="Kop1Char0"/>
          <w:rFonts w:ascii="Calibri" w:hAnsi="Calibri"/>
          <w:bCs/>
        </w:rPr>
        <w:lastRenderedPageBreak/>
        <w:t xml:space="preserve">Bijlage </w:t>
      </w:r>
      <w:r>
        <w:rPr>
          <w:rStyle w:val="Kop1Char0"/>
          <w:rFonts w:ascii="Calibri" w:hAnsi="Calibri"/>
          <w:bCs/>
        </w:rPr>
        <w:t>8</w:t>
      </w:r>
      <w:r w:rsidRPr="00D73129">
        <w:rPr>
          <w:rStyle w:val="Kop1Char0"/>
          <w:rFonts w:ascii="Calibri" w:hAnsi="Calibri"/>
          <w:bCs/>
        </w:rPr>
        <w:t xml:space="preserve"> Format referentieopdracht</w:t>
      </w:r>
      <w:bookmarkEnd w:id="1"/>
      <w:r w:rsidRPr="00D73129">
        <w:rPr>
          <w:rStyle w:val="Kop1Char0"/>
          <w:rFonts w:ascii="Calibri" w:hAnsi="Calibri" w:cs="Arial"/>
          <w:bCs/>
          <w:sz w:val="28"/>
          <w:szCs w:val="24"/>
        </w:rPr>
        <w:t xml:space="preserve"> </w:t>
      </w:r>
    </w:p>
    <w:p w14:paraId="0E76B3CF" w14:textId="77777777" w:rsidR="0070144C" w:rsidRPr="00F1609A" w:rsidRDefault="0070144C" w:rsidP="0070144C">
      <w:pPr>
        <w:spacing w:after="0" w:line="240" w:lineRule="auto"/>
        <w:rPr>
          <w:rFonts w:cs="Trebuchet MS"/>
          <w:b/>
          <w:szCs w:val="20"/>
          <w:lang w:eastAsia="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662"/>
      </w:tblGrid>
      <w:tr w:rsidR="0070144C" w:rsidRPr="00F1609A" w14:paraId="227CA779" w14:textId="77777777" w:rsidTr="00652D08">
        <w:tc>
          <w:tcPr>
            <w:tcW w:w="2694" w:type="dxa"/>
            <w:shd w:val="clear" w:color="auto" w:fill="9CC2E5"/>
          </w:tcPr>
          <w:p w14:paraId="7ADCB555" w14:textId="77777777" w:rsidR="0070144C" w:rsidRDefault="0070144C" w:rsidP="00652D08">
            <w:pPr>
              <w:spacing w:after="0" w:line="240" w:lineRule="auto"/>
              <w:rPr>
                <w:rFonts w:cs="Arial"/>
                <w:b/>
                <w:szCs w:val="20"/>
                <w:lang w:eastAsia="nl-NL"/>
              </w:rPr>
            </w:pPr>
          </w:p>
          <w:p w14:paraId="00257EDF" w14:textId="77777777" w:rsidR="0070144C" w:rsidRDefault="0070144C" w:rsidP="00652D08">
            <w:pPr>
              <w:spacing w:after="0" w:line="240" w:lineRule="auto"/>
              <w:rPr>
                <w:rFonts w:cs="Arial"/>
                <w:b/>
                <w:szCs w:val="20"/>
                <w:lang w:eastAsia="nl-NL"/>
              </w:rPr>
            </w:pPr>
            <w:r>
              <w:rPr>
                <w:rFonts w:cs="Arial"/>
                <w:b/>
                <w:szCs w:val="20"/>
                <w:lang w:eastAsia="nl-NL"/>
              </w:rPr>
              <w:t>Kerncompetentie:</w:t>
            </w:r>
          </w:p>
          <w:p w14:paraId="3980EBFB" w14:textId="77777777" w:rsidR="0070144C" w:rsidRPr="00F1609A" w:rsidRDefault="0070144C" w:rsidP="00652D08">
            <w:pPr>
              <w:spacing w:after="0" w:line="240" w:lineRule="auto"/>
              <w:rPr>
                <w:rFonts w:cs="Arial"/>
                <w:b/>
                <w:szCs w:val="20"/>
                <w:lang w:eastAsia="nl-NL"/>
              </w:rPr>
            </w:pPr>
          </w:p>
        </w:tc>
        <w:tc>
          <w:tcPr>
            <w:tcW w:w="6662" w:type="dxa"/>
          </w:tcPr>
          <w:p w14:paraId="21E9D427" w14:textId="77777777" w:rsidR="0070144C" w:rsidRPr="00F1609A" w:rsidRDefault="0070144C" w:rsidP="00652D08">
            <w:pPr>
              <w:spacing w:after="0" w:line="240" w:lineRule="auto"/>
              <w:rPr>
                <w:rFonts w:cs="Arial"/>
                <w:b/>
                <w:szCs w:val="20"/>
                <w:lang w:eastAsia="nl-NL"/>
              </w:rPr>
            </w:pPr>
          </w:p>
        </w:tc>
      </w:tr>
      <w:tr w:rsidR="0070144C" w:rsidRPr="00F1609A" w14:paraId="3A573902" w14:textId="77777777" w:rsidTr="00652D08">
        <w:tc>
          <w:tcPr>
            <w:tcW w:w="2694" w:type="dxa"/>
            <w:shd w:val="clear" w:color="auto" w:fill="9CC2E5"/>
          </w:tcPr>
          <w:p w14:paraId="2331957D" w14:textId="77777777" w:rsidR="0070144C" w:rsidRPr="00F1609A" w:rsidRDefault="0070144C" w:rsidP="00652D08">
            <w:pPr>
              <w:spacing w:after="0" w:line="240" w:lineRule="auto"/>
              <w:rPr>
                <w:rFonts w:cs="Arial"/>
                <w:b/>
                <w:szCs w:val="20"/>
                <w:lang w:eastAsia="nl-NL"/>
              </w:rPr>
            </w:pPr>
          </w:p>
          <w:p w14:paraId="4040AFA8"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Korte aanduiding referentieopdracht:</w:t>
            </w:r>
          </w:p>
          <w:p w14:paraId="0C9F924E" w14:textId="77777777" w:rsidR="0070144C" w:rsidRPr="00F1609A" w:rsidRDefault="0070144C" w:rsidP="00652D08">
            <w:pPr>
              <w:spacing w:after="0" w:line="240" w:lineRule="auto"/>
              <w:rPr>
                <w:rFonts w:cs="Arial"/>
                <w:b/>
                <w:szCs w:val="20"/>
                <w:lang w:eastAsia="nl-NL"/>
              </w:rPr>
            </w:pPr>
          </w:p>
        </w:tc>
        <w:tc>
          <w:tcPr>
            <w:tcW w:w="6662" w:type="dxa"/>
          </w:tcPr>
          <w:p w14:paraId="60BC7EBE" w14:textId="77777777" w:rsidR="0070144C" w:rsidRPr="00F1609A" w:rsidRDefault="0070144C" w:rsidP="00652D08">
            <w:pPr>
              <w:spacing w:after="0" w:line="240" w:lineRule="auto"/>
              <w:rPr>
                <w:rFonts w:cs="Arial"/>
                <w:b/>
                <w:szCs w:val="20"/>
                <w:lang w:eastAsia="nl-NL"/>
              </w:rPr>
            </w:pPr>
          </w:p>
        </w:tc>
      </w:tr>
      <w:tr w:rsidR="0070144C" w:rsidRPr="00F1609A" w14:paraId="2CD46478" w14:textId="77777777" w:rsidTr="00652D08">
        <w:tc>
          <w:tcPr>
            <w:tcW w:w="2694" w:type="dxa"/>
            <w:shd w:val="clear" w:color="auto" w:fill="9CC2E5"/>
          </w:tcPr>
          <w:p w14:paraId="3F32D07A" w14:textId="77777777" w:rsidR="0070144C" w:rsidRPr="00F1609A" w:rsidRDefault="0070144C" w:rsidP="00652D08">
            <w:pPr>
              <w:spacing w:after="0" w:line="240" w:lineRule="auto"/>
              <w:rPr>
                <w:rFonts w:cs="Arial"/>
                <w:b/>
                <w:szCs w:val="20"/>
                <w:lang w:eastAsia="nl-NL"/>
              </w:rPr>
            </w:pPr>
          </w:p>
          <w:p w14:paraId="1B74AE7E"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Naam contactpersoon referentieproject:</w:t>
            </w:r>
          </w:p>
          <w:p w14:paraId="6656C6E7" w14:textId="77777777" w:rsidR="0070144C" w:rsidRPr="00F1609A" w:rsidRDefault="0070144C" w:rsidP="00652D08">
            <w:pPr>
              <w:spacing w:after="0" w:line="240" w:lineRule="auto"/>
              <w:rPr>
                <w:rFonts w:cs="Arial"/>
                <w:b/>
                <w:szCs w:val="20"/>
                <w:lang w:eastAsia="nl-NL"/>
              </w:rPr>
            </w:pPr>
          </w:p>
        </w:tc>
        <w:tc>
          <w:tcPr>
            <w:tcW w:w="6662" w:type="dxa"/>
          </w:tcPr>
          <w:p w14:paraId="2A196F6D" w14:textId="77777777" w:rsidR="0070144C" w:rsidRPr="00F1609A" w:rsidRDefault="0070144C" w:rsidP="00652D08">
            <w:pPr>
              <w:spacing w:after="0" w:line="240" w:lineRule="auto"/>
              <w:rPr>
                <w:rFonts w:cs="Arial"/>
                <w:b/>
                <w:szCs w:val="20"/>
                <w:lang w:eastAsia="nl-NL"/>
              </w:rPr>
            </w:pPr>
          </w:p>
        </w:tc>
      </w:tr>
      <w:tr w:rsidR="0070144C" w:rsidRPr="00F1609A" w14:paraId="5480D601" w14:textId="77777777" w:rsidTr="00652D08">
        <w:tc>
          <w:tcPr>
            <w:tcW w:w="2694" w:type="dxa"/>
            <w:shd w:val="clear" w:color="auto" w:fill="9CC2E5"/>
          </w:tcPr>
          <w:p w14:paraId="6B1F0816" w14:textId="77777777" w:rsidR="0070144C" w:rsidRPr="00F1609A" w:rsidRDefault="0070144C" w:rsidP="00652D08">
            <w:pPr>
              <w:spacing w:after="0" w:line="240" w:lineRule="auto"/>
              <w:rPr>
                <w:rFonts w:cs="Arial"/>
                <w:b/>
                <w:szCs w:val="20"/>
                <w:lang w:eastAsia="nl-NL"/>
              </w:rPr>
            </w:pPr>
          </w:p>
          <w:p w14:paraId="2086328C"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Telefoonnummer contactpersoon referentieproject:</w:t>
            </w:r>
          </w:p>
          <w:p w14:paraId="574DF6C1" w14:textId="77777777" w:rsidR="0070144C" w:rsidRPr="00F1609A" w:rsidRDefault="0070144C" w:rsidP="00652D08">
            <w:pPr>
              <w:spacing w:after="0" w:line="240" w:lineRule="auto"/>
              <w:rPr>
                <w:rFonts w:cs="Arial"/>
                <w:b/>
                <w:szCs w:val="20"/>
                <w:lang w:eastAsia="nl-NL"/>
              </w:rPr>
            </w:pPr>
          </w:p>
        </w:tc>
        <w:tc>
          <w:tcPr>
            <w:tcW w:w="6662" w:type="dxa"/>
          </w:tcPr>
          <w:p w14:paraId="65003868" w14:textId="77777777" w:rsidR="0070144C" w:rsidRPr="00F1609A" w:rsidRDefault="0070144C" w:rsidP="00652D08">
            <w:pPr>
              <w:spacing w:after="0" w:line="240" w:lineRule="auto"/>
              <w:rPr>
                <w:rFonts w:cs="Arial"/>
                <w:b/>
                <w:szCs w:val="20"/>
                <w:lang w:eastAsia="nl-NL"/>
              </w:rPr>
            </w:pPr>
          </w:p>
        </w:tc>
      </w:tr>
      <w:tr w:rsidR="0070144C" w:rsidRPr="00F1609A" w14:paraId="73383622" w14:textId="77777777" w:rsidTr="00652D08">
        <w:tc>
          <w:tcPr>
            <w:tcW w:w="2694" w:type="dxa"/>
            <w:shd w:val="clear" w:color="auto" w:fill="9CC2E5"/>
          </w:tcPr>
          <w:p w14:paraId="6D9ED79A" w14:textId="77777777" w:rsidR="0070144C" w:rsidRPr="00F1609A" w:rsidRDefault="0070144C" w:rsidP="00652D08">
            <w:pPr>
              <w:spacing w:after="0" w:line="240" w:lineRule="auto"/>
              <w:rPr>
                <w:rFonts w:cs="Arial"/>
                <w:b/>
                <w:szCs w:val="20"/>
                <w:lang w:eastAsia="nl-NL"/>
              </w:rPr>
            </w:pPr>
          </w:p>
          <w:p w14:paraId="01C216BA"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E-mailadres contactpersoon referentieproject:</w:t>
            </w:r>
          </w:p>
          <w:p w14:paraId="0DEE80B7" w14:textId="77777777" w:rsidR="0070144C" w:rsidRPr="00F1609A" w:rsidRDefault="0070144C" w:rsidP="00652D08">
            <w:pPr>
              <w:spacing w:after="0" w:line="240" w:lineRule="auto"/>
              <w:rPr>
                <w:rFonts w:cs="Arial"/>
                <w:b/>
                <w:szCs w:val="20"/>
                <w:lang w:eastAsia="nl-NL"/>
              </w:rPr>
            </w:pPr>
          </w:p>
        </w:tc>
        <w:tc>
          <w:tcPr>
            <w:tcW w:w="6662" w:type="dxa"/>
          </w:tcPr>
          <w:p w14:paraId="11CCA73B" w14:textId="77777777" w:rsidR="0070144C" w:rsidRPr="00F1609A" w:rsidRDefault="0070144C" w:rsidP="00652D08">
            <w:pPr>
              <w:spacing w:after="0" w:line="240" w:lineRule="auto"/>
              <w:rPr>
                <w:rFonts w:cs="Arial"/>
                <w:b/>
                <w:szCs w:val="20"/>
                <w:lang w:eastAsia="nl-NL"/>
              </w:rPr>
            </w:pPr>
          </w:p>
        </w:tc>
      </w:tr>
      <w:tr w:rsidR="0070144C" w:rsidRPr="00F1609A" w14:paraId="79DA12A1" w14:textId="77777777" w:rsidTr="00652D08">
        <w:tc>
          <w:tcPr>
            <w:tcW w:w="2694" w:type="dxa"/>
            <w:shd w:val="clear" w:color="auto" w:fill="9CC2E5"/>
          </w:tcPr>
          <w:p w14:paraId="4E819CEE" w14:textId="77777777" w:rsidR="0070144C" w:rsidRPr="00F1609A" w:rsidRDefault="0070144C" w:rsidP="00652D08">
            <w:pPr>
              <w:spacing w:after="0" w:line="240" w:lineRule="auto"/>
              <w:rPr>
                <w:rFonts w:cs="Arial"/>
                <w:b/>
                <w:szCs w:val="20"/>
                <w:lang w:eastAsia="nl-NL"/>
              </w:rPr>
            </w:pPr>
          </w:p>
          <w:p w14:paraId="5D6E2390"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Periode van uitvoering:</w:t>
            </w:r>
          </w:p>
          <w:p w14:paraId="655721A1" w14:textId="77777777" w:rsidR="0070144C" w:rsidRPr="00F1609A" w:rsidRDefault="0070144C" w:rsidP="00652D08">
            <w:pPr>
              <w:spacing w:after="0" w:line="240" w:lineRule="auto"/>
              <w:rPr>
                <w:rFonts w:cs="Arial"/>
                <w:b/>
                <w:szCs w:val="20"/>
                <w:lang w:eastAsia="nl-NL"/>
              </w:rPr>
            </w:pPr>
          </w:p>
        </w:tc>
        <w:tc>
          <w:tcPr>
            <w:tcW w:w="6662" w:type="dxa"/>
          </w:tcPr>
          <w:p w14:paraId="5AB200EB" w14:textId="77777777" w:rsidR="0070144C" w:rsidRPr="00F1609A" w:rsidRDefault="0070144C" w:rsidP="00652D08">
            <w:pPr>
              <w:spacing w:after="0" w:line="240" w:lineRule="auto"/>
              <w:rPr>
                <w:rFonts w:cs="Arial"/>
                <w:b/>
                <w:szCs w:val="20"/>
                <w:lang w:eastAsia="nl-NL"/>
              </w:rPr>
            </w:pPr>
          </w:p>
        </w:tc>
      </w:tr>
      <w:tr w:rsidR="0070144C" w:rsidRPr="00F1609A" w14:paraId="1C78D36D" w14:textId="77777777" w:rsidTr="00652D08">
        <w:tc>
          <w:tcPr>
            <w:tcW w:w="2694" w:type="dxa"/>
            <w:shd w:val="clear" w:color="auto" w:fill="9CC2E5"/>
          </w:tcPr>
          <w:p w14:paraId="3E09B3D5" w14:textId="77777777" w:rsidR="0070144C" w:rsidRPr="00F1609A" w:rsidRDefault="0070144C" w:rsidP="00652D08">
            <w:pPr>
              <w:spacing w:after="0" w:line="240" w:lineRule="auto"/>
              <w:rPr>
                <w:rFonts w:cs="Arial"/>
                <w:b/>
                <w:szCs w:val="20"/>
                <w:lang w:eastAsia="nl-NL"/>
              </w:rPr>
            </w:pPr>
          </w:p>
          <w:p w14:paraId="1544CA46"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Opdrachtsom:</w:t>
            </w:r>
          </w:p>
          <w:p w14:paraId="0B109562" w14:textId="77777777" w:rsidR="0070144C" w:rsidRPr="00F1609A" w:rsidRDefault="0070144C" w:rsidP="00652D08">
            <w:pPr>
              <w:spacing w:after="0" w:line="240" w:lineRule="auto"/>
              <w:rPr>
                <w:rFonts w:cs="Arial"/>
                <w:b/>
                <w:szCs w:val="20"/>
                <w:lang w:eastAsia="nl-NL"/>
              </w:rPr>
            </w:pPr>
          </w:p>
        </w:tc>
        <w:tc>
          <w:tcPr>
            <w:tcW w:w="6662" w:type="dxa"/>
          </w:tcPr>
          <w:p w14:paraId="163F7BB0" w14:textId="77777777" w:rsidR="0070144C" w:rsidRPr="00F1609A" w:rsidRDefault="0070144C" w:rsidP="00652D08">
            <w:pPr>
              <w:spacing w:after="0" w:line="240" w:lineRule="auto"/>
              <w:rPr>
                <w:rFonts w:cs="Arial"/>
                <w:b/>
                <w:szCs w:val="20"/>
                <w:lang w:eastAsia="nl-NL"/>
              </w:rPr>
            </w:pPr>
          </w:p>
        </w:tc>
      </w:tr>
    </w:tbl>
    <w:p w14:paraId="6253B0D2" w14:textId="77777777" w:rsidR="0070144C" w:rsidRPr="00F1609A" w:rsidRDefault="0070144C" w:rsidP="0070144C">
      <w:pPr>
        <w:autoSpaceDE w:val="0"/>
        <w:autoSpaceDN w:val="0"/>
        <w:adjustRightInd w:val="0"/>
        <w:spacing w:after="0" w:line="240" w:lineRule="auto"/>
        <w:rPr>
          <w:rFonts w:eastAsia="Calibri"/>
          <w:sz w:val="28"/>
          <w:szCs w:val="24"/>
          <w:lang w:eastAsia="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6628"/>
      </w:tblGrid>
      <w:tr w:rsidR="0070144C" w:rsidRPr="00F1609A" w14:paraId="28A71CE7" w14:textId="77777777" w:rsidTr="00652D08">
        <w:trPr>
          <w:trHeight w:val="284"/>
        </w:trPr>
        <w:tc>
          <w:tcPr>
            <w:tcW w:w="2728" w:type="dxa"/>
            <w:shd w:val="clear" w:color="auto" w:fill="9CC2E5"/>
          </w:tcPr>
          <w:p w14:paraId="3FB35948"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Inschrijver:</w:t>
            </w:r>
          </w:p>
          <w:p w14:paraId="5E74F5B2" w14:textId="77777777" w:rsidR="0070144C" w:rsidRPr="00F1609A" w:rsidRDefault="0070144C" w:rsidP="00652D08">
            <w:pPr>
              <w:spacing w:after="0" w:line="240" w:lineRule="auto"/>
              <w:rPr>
                <w:rFonts w:cs="Arial"/>
                <w:b/>
                <w:szCs w:val="20"/>
                <w:lang w:eastAsia="nl-NL"/>
              </w:rPr>
            </w:pPr>
          </w:p>
        </w:tc>
        <w:tc>
          <w:tcPr>
            <w:tcW w:w="6628" w:type="dxa"/>
          </w:tcPr>
          <w:p w14:paraId="4802A600" w14:textId="77777777" w:rsidR="0070144C" w:rsidRPr="00F1609A" w:rsidRDefault="0070144C" w:rsidP="00652D08">
            <w:pPr>
              <w:spacing w:after="0" w:line="240" w:lineRule="auto"/>
              <w:rPr>
                <w:rFonts w:cs="Arial"/>
                <w:szCs w:val="20"/>
                <w:lang w:eastAsia="nl-NL"/>
              </w:rPr>
            </w:pPr>
          </w:p>
        </w:tc>
      </w:tr>
      <w:tr w:rsidR="0070144C" w:rsidRPr="00F1609A" w14:paraId="5878825A" w14:textId="77777777" w:rsidTr="00652D08">
        <w:trPr>
          <w:trHeight w:val="284"/>
        </w:trPr>
        <w:tc>
          <w:tcPr>
            <w:tcW w:w="2728" w:type="dxa"/>
            <w:shd w:val="clear" w:color="auto" w:fill="9CC2E5"/>
          </w:tcPr>
          <w:p w14:paraId="2E0C87A9"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Naam rechtsgeldig vertegenwoordiger:</w:t>
            </w:r>
          </w:p>
          <w:p w14:paraId="31BD2BA6" w14:textId="77777777" w:rsidR="0070144C" w:rsidRPr="00F1609A" w:rsidRDefault="0070144C" w:rsidP="00652D08">
            <w:pPr>
              <w:spacing w:after="0" w:line="240" w:lineRule="auto"/>
              <w:rPr>
                <w:rFonts w:cs="Arial"/>
                <w:b/>
                <w:szCs w:val="20"/>
                <w:lang w:eastAsia="nl-NL"/>
              </w:rPr>
            </w:pPr>
          </w:p>
        </w:tc>
        <w:tc>
          <w:tcPr>
            <w:tcW w:w="6628" w:type="dxa"/>
          </w:tcPr>
          <w:p w14:paraId="41403D32" w14:textId="77777777" w:rsidR="0070144C" w:rsidRPr="00F1609A" w:rsidRDefault="0070144C" w:rsidP="00652D08">
            <w:pPr>
              <w:spacing w:after="0" w:line="240" w:lineRule="auto"/>
              <w:rPr>
                <w:rFonts w:cs="Arial"/>
                <w:szCs w:val="20"/>
                <w:lang w:eastAsia="nl-NL"/>
              </w:rPr>
            </w:pPr>
          </w:p>
        </w:tc>
      </w:tr>
      <w:tr w:rsidR="0070144C" w:rsidRPr="00F1609A" w14:paraId="068C2C29" w14:textId="77777777" w:rsidTr="00652D08">
        <w:trPr>
          <w:trHeight w:val="284"/>
        </w:trPr>
        <w:tc>
          <w:tcPr>
            <w:tcW w:w="2728" w:type="dxa"/>
            <w:shd w:val="clear" w:color="auto" w:fill="9CC2E5"/>
          </w:tcPr>
          <w:p w14:paraId="222D92B6"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Functie rechtsgeldig vertegenwoordiger:</w:t>
            </w:r>
          </w:p>
          <w:p w14:paraId="496205B1" w14:textId="77777777" w:rsidR="0070144C" w:rsidRPr="00F1609A" w:rsidRDefault="0070144C" w:rsidP="00652D08">
            <w:pPr>
              <w:spacing w:after="0" w:line="240" w:lineRule="auto"/>
              <w:rPr>
                <w:rFonts w:cs="Arial"/>
                <w:b/>
                <w:szCs w:val="20"/>
                <w:lang w:eastAsia="nl-NL"/>
              </w:rPr>
            </w:pPr>
          </w:p>
        </w:tc>
        <w:tc>
          <w:tcPr>
            <w:tcW w:w="6628" w:type="dxa"/>
          </w:tcPr>
          <w:p w14:paraId="50812C45" w14:textId="77777777" w:rsidR="0070144C" w:rsidRPr="00F1609A" w:rsidRDefault="0070144C" w:rsidP="00652D08">
            <w:pPr>
              <w:spacing w:after="0" w:line="240" w:lineRule="auto"/>
              <w:rPr>
                <w:rFonts w:cs="Arial"/>
                <w:szCs w:val="20"/>
                <w:lang w:eastAsia="nl-NL"/>
              </w:rPr>
            </w:pPr>
          </w:p>
        </w:tc>
      </w:tr>
      <w:tr w:rsidR="0070144C" w:rsidRPr="00F1609A" w14:paraId="6D8DE669" w14:textId="77777777" w:rsidTr="00652D08">
        <w:trPr>
          <w:trHeight w:val="284"/>
        </w:trPr>
        <w:tc>
          <w:tcPr>
            <w:tcW w:w="2728" w:type="dxa"/>
            <w:shd w:val="clear" w:color="auto" w:fill="9CC2E5"/>
          </w:tcPr>
          <w:p w14:paraId="4A86D33F" w14:textId="77777777" w:rsidR="0070144C" w:rsidRPr="00F1609A" w:rsidRDefault="0070144C" w:rsidP="00652D08">
            <w:pPr>
              <w:spacing w:after="0" w:line="240" w:lineRule="auto"/>
              <w:rPr>
                <w:rFonts w:cs="Arial"/>
                <w:b/>
                <w:szCs w:val="20"/>
                <w:lang w:eastAsia="nl-NL"/>
              </w:rPr>
            </w:pPr>
            <w:r w:rsidRPr="00F1609A">
              <w:rPr>
                <w:rFonts w:cs="Arial"/>
                <w:b/>
                <w:szCs w:val="20"/>
                <w:lang w:eastAsia="nl-NL"/>
              </w:rPr>
              <w:t>Datum:</w:t>
            </w:r>
          </w:p>
          <w:p w14:paraId="3162F420" w14:textId="77777777" w:rsidR="0070144C" w:rsidRPr="00F1609A" w:rsidRDefault="0070144C" w:rsidP="00652D08">
            <w:pPr>
              <w:spacing w:after="0" w:line="240" w:lineRule="auto"/>
              <w:rPr>
                <w:rFonts w:cs="Arial"/>
                <w:b/>
                <w:szCs w:val="20"/>
                <w:lang w:eastAsia="nl-NL"/>
              </w:rPr>
            </w:pPr>
          </w:p>
        </w:tc>
        <w:tc>
          <w:tcPr>
            <w:tcW w:w="6628" w:type="dxa"/>
          </w:tcPr>
          <w:p w14:paraId="3C3C3A1B" w14:textId="77777777" w:rsidR="0070144C" w:rsidRPr="00F1609A" w:rsidRDefault="0070144C" w:rsidP="00652D08">
            <w:pPr>
              <w:spacing w:after="0" w:line="240" w:lineRule="auto"/>
              <w:rPr>
                <w:rFonts w:cs="Arial"/>
                <w:szCs w:val="20"/>
                <w:lang w:eastAsia="nl-NL"/>
              </w:rPr>
            </w:pPr>
          </w:p>
        </w:tc>
      </w:tr>
    </w:tbl>
    <w:p w14:paraId="77CD4AB8" w14:textId="77777777" w:rsidR="0070144C" w:rsidRPr="00F1609A" w:rsidRDefault="0070144C" w:rsidP="0070144C">
      <w:pPr>
        <w:autoSpaceDE w:val="0"/>
        <w:autoSpaceDN w:val="0"/>
        <w:adjustRightInd w:val="0"/>
        <w:spacing w:after="0" w:line="240" w:lineRule="auto"/>
        <w:rPr>
          <w:rFonts w:eastAsia="Calibri"/>
          <w:sz w:val="28"/>
          <w:szCs w:val="24"/>
          <w:lang w:eastAsia="nl-NL"/>
        </w:rPr>
      </w:pPr>
    </w:p>
    <w:p w14:paraId="19B8695C" w14:textId="77777777" w:rsidR="0070144C" w:rsidRPr="00F1609A" w:rsidRDefault="0070144C" w:rsidP="0070144C">
      <w:pPr>
        <w:autoSpaceDE w:val="0"/>
        <w:autoSpaceDN w:val="0"/>
        <w:adjustRightInd w:val="0"/>
        <w:spacing w:after="0" w:line="240" w:lineRule="auto"/>
        <w:rPr>
          <w:rFonts w:eastAsia="Calibri"/>
          <w:sz w:val="28"/>
          <w:szCs w:val="24"/>
          <w:lang w:eastAsia="nl-NL"/>
        </w:rPr>
      </w:pPr>
    </w:p>
    <w:p w14:paraId="52AEB348" w14:textId="77777777" w:rsidR="0070144C" w:rsidRPr="00F1609A" w:rsidRDefault="0070144C" w:rsidP="0070144C">
      <w:pPr>
        <w:autoSpaceDE w:val="0"/>
        <w:autoSpaceDN w:val="0"/>
        <w:adjustRightInd w:val="0"/>
        <w:spacing w:after="0" w:line="240" w:lineRule="auto"/>
        <w:rPr>
          <w:rFonts w:eastAsia="Calibri"/>
          <w:sz w:val="28"/>
          <w:szCs w:val="24"/>
          <w:lang w:eastAsia="nl-NL"/>
        </w:rPr>
      </w:pPr>
    </w:p>
    <w:p w14:paraId="1320A83A" w14:textId="77777777" w:rsidR="0070144C" w:rsidRPr="00F1609A" w:rsidRDefault="0070144C" w:rsidP="0070144C">
      <w:pPr>
        <w:autoSpaceDE w:val="0"/>
        <w:autoSpaceDN w:val="0"/>
        <w:adjustRightInd w:val="0"/>
        <w:spacing w:after="0" w:line="240" w:lineRule="auto"/>
        <w:rPr>
          <w:rFonts w:eastAsia="Calibri"/>
          <w:sz w:val="28"/>
          <w:szCs w:val="24"/>
          <w:lang w:eastAsia="nl-NL"/>
        </w:rPr>
      </w:pPr>
    </w:p>
    <w:p w14:paraId="66E26F17" w14:textId="77777777" w:rsidR="0070144C" w:rsidRPr="00F1609A" w:rsidRDefault="0070144C" w:rsidP="0070144C">
      <w:pPr>
        <w:autoSpaceDE w:val="0"/>
        <w:autoSpaceDN w:val="0"/>
        <w:adjustRightInd w:val="0"/>
        <w:spacing w:after="0" w:line="240" w:lineRule="auto"/>
        <w:rPr>
          <w:rFonts w:eastAsia="Calibri"/>
          <w:sz w:val="28"/>
          <w:szCs w:val="24"/>
          <w:lang w:eastAsia="nl-NL"/>
        </w:rPr>
      </w:pPr>
    </w:p>
    <w:p w14:paraId="55503358" w14:textId="31F6CA9B" w:rsidR="007A0CC5" w:rsidRDefault="007A0CC5" w:rsidP="0070144C"/>
    <w:sectPr w:rsidR="007A0C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34613AE"/>
    <w:multiLevelType w:val="hybridMultilevel"/>
    <w:tmpl w:val="CE7C116C"/>
    <w:lvl w:ilvl="0" w:tplc="E320F6AA">
      <w:start w:val="1"/>
      <w:numFmt w:val="bullet"/>
      <w:lvlText w:val=""/>
      <w:lvlJc w:val="left"/>
      <w:pPr>
        <w:tabs>
          <w:tab w:val="num" w:pos="720"/>
        </w:tabs>
        <w:ind w:left="720" w:hanging="360"/>
      </w:pPr>
      <w:rPr>
        <w:rFonts w:ascii="Symbol" w:hAnsi="Symbol" w:cs="Symbol" w:hint="default"/>
      </w:rPr>
    </w:lvl>
    <w:lvl w:ilvl="1" w:tplc="81DE97B4">
      <w:start w:val="1"/>
      <w:numFmt w:val="bullet"/>
      <w:lvlText w:val="o"/>
      <w:lvlJc w:val="left"/>
      <w:pPr>
        <w:tabs>
          <w:tab w:val="num" w:pos="1440"/>
        </w:tabs>
        <w:ind w:left="1440" w:hanging="360"/>
      </w:pPr>
      <w:rPr>
        <w:rFonts w:ascii="Courier New" w:hAnsi="Courier New" w:cs="Courier New" w:hint="default"/>
      </w:rPr>
    </w:lvl>
    <w:lvl w:ilvl="2" w:tplc="4D3C5BFC">
      <w:start w:val="1"/>
      <w:numFmt w:val="bullet"/>
      <w:lvlText w:val=""/>
      <w:lvlJc w:val="left"/>
      <w:pPr>
        <w:tabs>
          <w:tab w:val="num" w:pos="2160"/>
        </w:tabs>
        <w:ind w:left="2160" w:hanging="360"/>
      </w:pPr>
      <w:rPr>
        <w:rFonts w:ascii="Wingdings" w:hAnsi="Wingdings" w:cs="Wingdings" w:hint="default"/>
      </w:rPr>
    </w:lvl>
    <w:lvl w:ilvl="3" w:tplc="2F0E82CC">
      <w:start w:val="1"/>
      <w:numFmt w:val="bullet"/>
      <w:lvlText w:val=""/>
      <w:lvlJc w:val="left"/>
      <w:pPr>
        <w:tabs>
          <w:tab w:val="num" w:pos="2880"/>
        </w:tabs>
        <w:ind w:left="2880" w:hanging="360"/>
      </w:pPr>
      <w:rPr>
        <w:rFonts w:ascii="Symbol" w:hAnsi="Symbol" w:cs="Symbol" w:hint="default"/>
      </w:rPr>
    </w:lvl>
    <w:lvl w:ilvl="4" w:tplc="3C9CAF14">
      <w:start w:val="1"/>
      <w:numFmt w:val="bullet"/>
      <w:lvlText w:val="o"/>
      <w:lvlJc w:val="left"/>
      <w:pPr>
        <w:tabs>
          <w:tab w:val="num" w:pos="3600"/>
        </w:tabs>
        <w:ind w:left="3600" w:hanging="360"/>
      </w:pPr>
      <w:rPr>
        <w:rFonts w:ascii="Courier New" w:hAnsi="Courier New" w:cs="Courier New" w:hint="default"/>
      </w:rPr>
    </w:lvl>
    <w:lvl w:ilvl="5" w:tplc="FE8CDE5A">
      <w:start w:val="1"/>
      <w:numFmt w:val="bullet"/>
      <w:lvlText w:val=""/>
      <w:lvlJc w:val="left"/>
      <w:pPr>
        <w:tabs>
          <w:tab w:val="num" w:pos="4320"/>
        </w:tabs>
        <w:ind w:left="4320" w:hanging="360"/>
      </w:pPr>
      <w:rPr>
        <w:rFonts w:ascii="Wingdings" w:hAnsi="Wingdings" w:cs="Wingdings" w:hint="default"/>
      </w:rPr>
    </w:lvl>
    <w:lvl w:ilvl="6" w:tplc="9CA6FD12">
      <w:start w:val="1"/>
      <w:numFmt w:val="bullet"/>
      <w:lvlText w:val=""/>
      <w:lvlJc w:val="left"/>
      <w:pPr>
        <w:tabs>
          <w:tab w:val="num" w:pos="5040"/>
        </w:tabs>
        <w:ind w:left="5040" w:hanging="360"/>
      </w:pPr>
      <w:rPr>
        <w:rFonts w:ascii="Symbol" w:hAnsi="Symbol" w:cs="Symbol" w:hint="default"/>
      </w:rPr>
    </w:lvl>
    <w:lvl w:ilvl="7" w:tplc="2034E1F0">
      <w:start w:val="1"/>
      <w:numFmt w:val="bullet"/>
      <w:lvlText w:val="o"/>
      <w:lvlJc w:val="left"/>
      <w:pPr>
        <w:tabs>
          <w:tab w:val="num" w:pos="5760"/>
        </w:tabs>
        <w:ind w:left="5760" w:hanging="360"/>
      </w:pPr>
      <w:rPr>
        <w:rFonts w:ascii="Courier New" w:hAnsi="Courier New" w:cs="Courier New" w:hint="default"/>
      </w:rPr>
    </w:lvl>
    <w:lvl w:ilvl="8" w:tplc="6A4AF7F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F0ADD525"/>
    <w:multiLevelType w:val="multilevel"/>
    <w:tmpl w:val="E50CB1F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0C2FF33"/>
    <w:multiLevelType w:val="multilevel"/>
    <w:tmpl w:val="488C88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931960"/>
    <w:multiLevelType w:val="hybridMultilevel"/>
    <w:tmpl w:val="D14A861E"/>
    <w:lvl w:ilvl="0" w:tplc="90EE6608">
      <w:start w:val="1"/>
      <w:numFmt w:val="decimal"/>
      <w:lvlText w:val="%1."/>
      <w:lvlJc w:val="center"/>
      <w:pPr>
        <w:tabs>
          <w:tab w:val="num" w:pos="705"/>
        </w:tabs>
        <w:ind w:left="705" w:firstLine="288"/>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8A6140E"/>
    <w:multiLevelType w:val="hybridMultilevel"/>
    <w:tmpl w:val="B9A8E0AA"/>
    <w:lvl w:ilvl="0" w:tplc="F294A6EA">
      <w:start w:val="5"/>
      <w:numFmt w:val="bullet"/>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298391E"/>
    <w:multiLevelType w:val="hybridMultilevel"/>
    <w:tmpl w:val="F24E3EA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956454C"/>
    <w:multiLevelType w:val="hybridMultilevel"/>
    <w:tmpl w:val="681C85A6"/>
    <w:lvl w:ilvl="0" w:tplc="A2FC3556">
      <w:start w:val="17"/>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25E8D6E"/>
    <w:multiLevelType w:val="hybridMultilevel"/>
    <w:tmpl w:val="684A50D6"/>
    <w:lvl w:ilvl="0" w:tplc="A5F8C4AA">
      <w:start w:val="1"/>
      <w:numFmt w:val="bullet"/>
      <w:lvlText w:val=""/>
      <w:lvlJc w:val="left"/>
      <w:pPr>
        <w:tabs>
          <w:tab w:val="num" w:pos="720"/>
        </w:tabs>
        <w:ind w:left="720" w:hanging="360"/>
      </w:pPr>
      <w:rPr>
        <w:rFonts w:ascii="Symbol" w:hAnsi="Symbol" w:cs="Symbol" w:hint="default"/>
      </w:rPr>
    </w:lvl>
    <w:lvl w:ilvl="1" w:tplc="3EEE94D8">
      <w:start w:val="1"/>
      <w:numFmt w:val="bullet"/>
      <w:lvlText w:val="o"/>
      <w:lvlJc w:val="left"/>
      <w:pPr>
        <w:tabs>
          <w:tab w:val="num" w:pos="1440"/>
        </w:tabs>
        <w:ind w:left="1440" w:hanging="360"/>
      </w:pPr>
      <w:rPr>
        <w:rFonts w:ascii="Courier New" w:hAnsi="Courier New" w:cs="Courier New" w:hint="default"/>
      </w:rPr>
    </w:lvl>
    <w:lvl w:ilvl="2" w:tplc="CD1E89A8">
      <w:start w:val="1"/>
      <w:numFmt w:val="bullet"/>
      <w:lvlText w:val=""/>
      <w:lvlJc w:val="left"/>
      <w:pPr>
        <w:tabs>
          <w:tab w:val="num" w:pos="2160"/>
        </w:tabs>
        <w:ind w:left="2160" w:hanging="360"/>
      </w:pPr>
      <w:rPr>
        <w:rFonts w:ascii="Wingdings" w:hAnsi="Wingdings" w:cs="Wingdings" w:hint="default"/>
      </w:rPr>
    </w:lvl>
    <w:lvl w:ilvl="3" w:tplc="63CE3D4C">
      <w:start w:val="1"/>
      <w:numFmt w:val="bullet"/>
      <w:lvlText w:val=""/>
      <w:lvlJc w:val="left"/>
      <w:pPr>
        <w:tabs>
          <w:tab w:val="num" w:pos="2880"/>
        </w:tabs>
        <w:ind w:left="2880" w:hanging="360"/>
      </w:pPr>
      <w:rPr>
        <w:rFonts w:ascii="Symbol" w:hAnsi="Symbol" w:cs="Symbol" w:hint="default"/>
      </w:rPr>
    </w:lvl>
    <w:lvl w:ilvl="4" w:tplc="FA58868A">
      <w:start w:val="1"/>
      <w:numFmt w:val="bullet"/>
      <w:lvlText w:val="o"/>
      <w:lvlJc w:val="left"/>
      <w:pPr>
        <w:tabs>
          <w:tab w:val="num" w:pos="3600"/>
        </w:tabs>
        <w:ind w:left="3600" w:hanging="360"/>
      </w:pPr>
      <w:rPr>
        <w:rFonts w:ascii="Courier New" w:hAnsi="Courier New" w:cs="Courier New" w:hint="default"/>
      </w:rPr>
    </w:lvl>
    <w:lvl w:ilvl="5" w:tplc="EB38436E">
      <w:start w:val="1"/>
      <w:numFmt w:val="bullet"/>
      <w:lvlText w:val=""/>
      <w:lvlJc w:val="left"/>
      <w:pPr>
        <w:tabs>
          <w:tab w:val="num" w:pos="4320"/>
        </w:tabs>
        <w:ind w:left="4320" w:hanging="360"/>
      </w:pPr>
      <w:rPr>
        <w:rFonts w:ascii="Wingdings" w:hAnsi="Wingdings" w:cs="Wingdings" w:hint="default"/>
      </w:rPr>
    </w:lvl>
    <w:lvl w:ilvl="6" w:tplc="3800C81E">
      <w:start w:val="1"/>
      <w:numFmt w:val="bullet"/>
      <w:lvlText w:val=""/>
      <w:lvlJc w:val="left"/>
      <w:pPr>
        <w:tabs>
          <w:tab w:val="num" w:pos="5040"/>
        </w:tabs>
        <w:ind w:left="5040" w:hanging="360"/>
      </w:pPr>
      <w:rPr>
        <w:rFonts w:ascii="Symbol" w:hAnsi="Symbol" w:cs="Symbol" w:hint="default"/>
      </w:rPr>
    </w:lvl>
    <w:lvl w:ilvl="7" w:tplc="ABDA37BE">
      <w:start w:val="1"/>
      <w:numFmt w:val="bullet"/>
      <w:lvlText w:val="o"/>
      <w:lvlJc w:val="left"/>
      <w:pPr>
        <w:tabs>
          <w:tab w:val="num" w:pos="5760"/>
        </w:tabs>
        <w:ind w:left="5760" w:hanging="360"/>
      </w:pPr>
      <w:rPr>
        <w:rFonts w:ascii="Courier New" w:hAnsi="Courier New" w:cs="Courier New" w:hint="default"/>
      </w:rPr>
    </w:lvl>
    <w:lvl w:ilvl="8" w:tplc="01F42D34">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F7331F2"/>
    <w:multiLevelType w:val="hybridMultilevel"/>
    <w:tmpl w:val="A08CBB0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57B0441"/>
    <w:multiLevelType w:val="multilevel"/>
    <w:tmpl w:val="1D7C8B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574001922">
    <w:abstractNumId w:val="3"/>
  </w:num>
  <w:num w:numId="2" w16cid:durableId="1457483611">
    <w:abstractNumId w:val="4"/>
  </w:num>
  <w:num w:numId="3" w16cid:durableId="1097024043">
    <w:abstractNumId w:val="6"/>
  </w:num>
  <w:num w:numId="4" w16cid:durableId="717244478">
    <w:abstractNumId w:val="8"/>
  </w:num>
  <w:num w:numId="5" w16cid:durableId="878083401">
    <w:abstractNumId w:val="5"/>
  </w:num>
  <w:num w:numId="6" w16cid:durableId="2029211087">
    <w:abstractNumId w:val="7"/>
  </w:num>
  <w:num w:numId="7" w16cid:durableId="1132597040">
    <w:abstractNumId w:val="1"/>
  </w:num>
  <w:num w:numId="8" w16cid:durableId="1238788033">
    <w:abstractNumId w:val="2"/>
  </w:num>
  <w:num w:numId="9" w16cid:durableId="909119980">
    <w:abstractNumId w:val="0"/>
  </w:num>
  <w:num w:numId="10" w16cid:durableId="11849048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44C"/>
    <w:rsid w:val="00082DDD"/>
    <w:rsid w:val="00652D08"/>
    <w:rsid w:val="0066092A"/>
    <w:rsid w:val="006C35F0"/>
    <w:rsid w:val="0070144C"/>
    <w:rsid w:val="007A0CC5"/>
    <w:rsid w:val="009B19A1"/>
    <w:rsid w:val="00D75FCE"/>
    <w:rsid w:val="00E710C4"/>
    <w:rsid w:val="00F35781"/>
    <w:rsid w:val="00FB71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86DE5"/>
  <w15:chartTrackingRefBased/>
  <w15:docId w15:val="{015FF3A1-38F3-4D04-9036-74D4A865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44C"/>
    <w:pPr>
      <w:spacing w:after="200" w:line="276" w:lineRule="auto"/>
    </w:pPr>
    <w:rPr>
      <w:rFonts w:ascii="Calibri" w:eastAsia="Times New Roman" w:hAnsi="Calibri" w:cs="Times New Roman"/>
      <w:kern w:val="0"/>
      <w14:ligatures w14:val="none"/>
    </w:rPr>
  </w:style>
  <w:style w:type="paragraph" w:styleId="Kop1">
    <w:name w:val="heading 1"/>
    <w:basedOn w:val="Standaard"/>
    <w:next w:val="Standaard"/>
    <w:link w:val="Kop1Char"/>
    <w:uiPriority w:val="9"/>
    <w:qFormat/>
    <w:rsid w:val="007014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014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0144C"/>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0144C"/>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0144C"/>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0144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0144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0144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0144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0144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0144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0144C"/>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0144C"/>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0144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0144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0144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0144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0144C"/>
    <w:rPr>
      <w:rFonts w:eastAsiaTheme="majorEastAsia" w:cstheme="majorBidi"/>
      <w:color w:val="272727" w:themeColor="text1" w:themeTint="D8"/>
    </w:rPr>
  </w:style>
  <w:style w:type="paragraph" w:styleId="Titel">
    <w:name w:val="Title"/>
    <w:basedOn w:val="Standaard"/>
    <w:next w:val="Standaard"/>
    <w:link w:val="TitelChar"/>
    <w:uiPriority w:val="10"/>
    <w:qFormat/>
    <w:rsid w:val="007014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0144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0144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0144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0144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0144C"/>
    <w:rPr>
      <w:i/>
      <w:iCs/>
      <w:color w:val="404040" w:themeColor="text1" w:themeTint="BF"/>
    </w:rPr>
  </w:style>
  <w:style w:type="paragraph" w:styleId="Lijstalinea">
    <w:name w:val="List Paragraph"/>
    <w:basedOn w:val="Standaard"/>
    <w:uiPriority w:val="34"/>
    <w:qFormat/>
    <w:rsid w:val="0070144C"/>
    <w:pPr>
      <w:ind w:left="720"/>
      <w:contextualSpacing/>
    </w:pPr>
  </w:style>
  <w:style w:type="character" w:styleId="Intensievebenadrukking">
    <w:name w:val="Intense Emphasis"/>
    <w:basedOn w:val="Standaardalinea-lettertype"/>
    <w:uiPriority w:val="21"/>
    <w:qFormat/>
    <w:rsid w:val="0070144C"/>
    <w:rPr>
      <w:i/>
      <w:iCs/>
      <w:color w:val="0F4761" w:themeColor="accent1" w:themeShade="BF"/>
    </w:rPr>
  </w:style>
  <w:style w:type="paragraph" w:styleId="Duidelijkcitaat">
    <w:name w:val="Intense Quote"/>
    <w:basedOn w:val="Standaard"/>
    <w:next w:val="Standaard"/>
    <w:link w:val="DuidelijkcitaatChar"/>
    <w:uiPriority w:val="30"/>
    <w:qFormat/>
    <w:rsid w:val="007014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0144C"/>
    <w:rPr>
      <w:i/>
      <w:iCs/>
      <w:color w:val="0F4761" w:themeColor="accent1" w:themeShade="BF"/>
    </w:rPr>
  </w:style>
  <w:style w:type="character" w:styleId="Intensieveverwijzing">
    <w:name w:val="Intense Reference"/>
    <w:basedOn w:val="Standaardalinea-lettertype"/>
    <w:uiPriority w:val="32"/>
    <w:qFormat/>
    <w:rsid w:val="0070144C"/>
    <w:rPr>
      <w:b/>
      <w:bCs/>
      <w:smallCaps/>
      <w:color w:val="0F4761" w:themeColor="accent1" w:themeShade="BF"/>
      <w:spacing w:val="5"/>
    </w:rPr>
  </w:style>
  <w:style w:type="paragraph" w:styleId="Bijschrift">
    <w:name w:val="caption"/>
    <w:basedOn w:val="Standaard"/>
    <w:next w:val="Standaard"/>
    <w:qFormat/>
    <w:rsid w:val="0070144C"/>
    <w:pPr>
      <w:tabs>
        <w:tab w:val="left" w:pos="-567"/>
      </w:tabs>
      <w:spacing w:before="120" w:after="120" w:line="269" w:lineRule="auto"/>
    </w:pPr>
    <w:rPr>
      <w:rFonts w:ascii="Arial" w:eastAsia="Calibri" w:hAnsi="Arial"/>
      <w:b/>
      <w:sz w:val="20"/>
      <w:szCs w:val="20"/>
      <w:lang w:eastAsia="nl-NL"/>
    </w:rPr>
  </w:style>
  <w:style w:type="character" w:styleId="Hyperlink">
    <w:name w:val="Hyperlink"/>
    <w:uiPriority w:val="99"/>
    <w:rsid w:val="0070144C"/>
    <w:rPr>
      <w:color w:val="0000FF"/>
      <w:u w:val="single"/>
    </w:rPr>
  </w:style>
  <w:style w:type="character" w:styleId="Verwijzingopmerking">
    <w:name w:val="annotation reference"/>
    <w:uiPriority w:val="99"/>
    <w:semiHidden/>
    <w:rsid w:val="0070144C"/>
    <w:rPr>
      <w:sz w:val="16"/>
    </w:rPr>
  </w:style>
  <w:style w:type="paragraph" w:customStyle="1" w:styleId="Kop10">
    <w:name w:val="Kop [1]"/>
    <w:basedOn w:val="Kop1"/>
    <w:link w:val="Kop1Char0"/>
    <w:rsid w:val="0070144C"/>
    <w:pPr>
      <w:keepLines w:val="0"/>
      <w:pageBreakBefore/>
      <w:widowControl w:val="0"/>
      <w:tabs>
        <w:tab w:val="left" w:pos="0"/>
        <w:tab w:val="left" w:pos="567"/>
      </w:tabs>
      <w:spacing w:after="120" w:line="240" w:lineRule="auto"/>
    </w:pPr>
    <w:rPr>
      <w:rFonts w:ascii="Arial" w:eastAsia="Calibri" w:hAnsi="Arial" w:cs="Times New Roman"/>
      <w:b/>
      <w:color w:val="auto"/>
      <w:kern w:val="28"/>
      <w:sz w:val="32"/>
      <w:szCs w:val="20"/>
      <w:lang w:val="x-none" w:eastAsia="x-none"/>
    </w:rPr>
  </w:style>
  <w:style w:type="character" w:customStyle="1" w:styleId="Kop1Char0">
    <w:name w:val="Kop [1] Char"/>
    <w:link w:val="Kop10"/>
    <w:locked/>
    <w:rsid w:val="0070144C"/>
    <w:rPr>
      <w:rFonts w:ascii="Arial" w:eastAsia="Calibri" w:hAnsi="Arial" w:cs="Times New Roman"/>
      <w:b/>
      <w:kern w:val="28"/>
      <w:sz w:val="32"/>
      <w:szCs w:val="20"/>
      <w:lang w:val="x-none" w:eastAsia="x-none"/>
      <w14:ligatures w14:val="none"/>
    </w:rPr>
  </w:style>
  <w:style w:type="paragraph" w:customStyle="1" w:styleId="Default">
    <w:name w:val="Default"/>
    <w:rsid w:val="0070144C"/>
    <w:pPr>
      <w:autoSpaceDE w:val="0"/>
      <w:autoSpaceDN w:val="0"/>
      <w:adjustRightInd w:val="0"/>
      <w:spacing w:after="0" w:line="240" w:lineRule="auto"/>
    </w:pPr>
    <w:rPr>
      <w:rFonts w:ascii="Times New Roman" w:eastAsia="Calibri" w:hAnsi="Times New Roman" w:cs="Times New Roman"/>
      <w:color w:val="000000"/>
      <w:kern w:val="0"/>
      <w:sz w:val="24"/>
      <w:szCs w:val="24"/>
      <w:lang w:eastAsia="nl-NL"/>
      <w14:ligatures w14:val="none"/>
    </w:rPr>
  </w:style>
  <w:style w:type="paragraph" w:customStyle="1" w:styleId="ListParagraph0">
    <w:name w:val="List Paragraph0"/>
    <w:basedOn w:val="Standaard"/>
    <w:uiPriority w:val="34"/>
    <w:qFormat/>
    <w:rsid w:val="007014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data.cbs.nl/statline/" TargetMode="External"/><Relationship Id="rId13" Type="http://schemas.openxmlformats.org/officeDocument/2006/relationships/hyperlink" Target="https://eur-lex.europa.eu/legal-content/NL/TXT/?uri=CELEX%3A32019D0070&amp;qid=1709293202856"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ur-lex.europa.eu/legal-content/NL/TXT/?uri=CELEX%3A32019D0070&amp;qid=170929320285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fvalfondsverpakkingen.nl/producenten/essentiele-eise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paperforrecycling.eu" TargetMode="External"/><Relationship Id="rId4" Type="http://schemas.openxmlformats.org/officeDocument/2006/relationships/numbering" Target="numbering.xml"/><Relationship Id="rId9" Type="http://schemas.openxmlformats.org/officeDocument/2006/relationships/hyperlink" Target="https://www.paperforrecycling.eu" TargetMode="External"/><Relationship Id="rId14" Type="http://schemas.openxmlformats.org/officeDocument/2006/relationships/hyperlink" Target="https://eur-lex.europa.eu/legal-content/NL/TXT/?uri=CELEX%3A32019D0070&amp;qid=1709293202856"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5C03085A239F4AA71B8E86A61E5FCF" ma:contentTypeVersion="4" ma:contentTypeDescription="Een nieuw document maken." ma:contentTypeScope="" ma:versionID="df105e09e0c0a08e7ee7d8d02042f849">
  <xsd:schema xmlns:xsd="http://www.w3.org/2001/XMLSchema" xmlns:xs="http://www.w3.org/2001/XMLSchema" xmlns:p="http://schemas.microsoft.com/office/2006/metadata/properties" xmlns:ns2="332a1dd0-d350-4f33-a2f0-edfeede534cd" targetNamespace="http://schemas.microsoft.com/office/2006/metadata/properties" ma:root="true" ma:fieldsID="ca2754ecf1eb5ad0a72868ee959e2b4e" ns2:_="">
    <xsd:import namespace="332a1dd0-d350-4f33-a2f0-edfeede534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2a1dd0-d350-4f33-a2f0-edfeede534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35FA8A-A97A-404A-8CBE-ECDDA4ADDEA0}">
  <ds:schemaRef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elements/1.1/"/>
    <ds:schemaRef ds:uri="332a1dd0-d350-4f33-a2f0-edfeede534cd"/>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8F03AFDE-9D28-492D-B2BD-FC24AC071E4C}">
  <ds:schemaRefs>
    <ds:schemaRef ds:uri="http://schemas.microsoft.com/sharepoint/v3/contenttype/forms"/>
  </ds:schemaRefs>
</ds:datastoreItem>
</file>

<file path=customXml/itemProps3.xml><?xml version="1.0" encoding="utf-8"?>
<ds:datastoreItem xmlns:ds="http://schemas.openxmlformats.org/officeDocument/2006/customXml" ds:itemID="{7B010EF6-5AAC-4A01-9AE3-A1D8F7FA4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2a1dd0-d350-4f33-a2f0-edfeede534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3679</Words>
  <Characters>20239</Characters>
  <Application>Microsoft Office Word</Application>
  <DocSecurity>0</DocSecurity>
  <Lines>168</Lines>
  <Paragraphs>47</Paragraphs>
  <ScaleCrop>false</ScaleCrop>
  <Company/>
  <LinksUpToDate>false</LinksUpToDate>
  <CharactersWithSpaces>23871</CharactersWithSpaces>
  <SharedDoc>false</SharedDoc>
  <HLinks>
    <vt:vector size="42" baseType="variant">
      <vt:variant>
        <vt:i4>5505031</vt:i4>
      </vt:variant>
      <vt:variant>
        <vt:i4>18</vt:i4>
      </vt:variant>
      <vt:variant>
        <vt:i4>0</vt:i4>
      </vt:variant>
      <vt:variant>
        <vt:i4>5</vt:i4>
      </vt:variant>
      <vt:variant>
        <vt:lpwstr>https://eur-lex.europa.eu/legal-content/NL/TXT/?uri=CELEX%3A32019D0070&amp;qid=1709293202856</vt:lpwstr>
      </vt:variant>
      <vt:variant>
        <vt:lpwstr/>
      </vt:variant>
      <vt:variant>
        <vt:i4>5505031</vt:i4>
      </vt:variant>
      <vt:variant>
        <vt:i4>15</vt:i4>
      </vt:variant>
      <vt:variant>
        <vt:i4>0</vt:i4>
      </vt:variant>
      <vt:variant>
        <vt:i4>5</vt:i4>
      </vt:variant>
      <vt:variant>
        <vt:lpwstr>https://eur-lex.europa.eu/legal-content/NL/TXT/?uri=CELEX%3A32019D0070&amp;qid=1709293202856</vt:lpwstr>
      </vt:variant>
      <vt:variant>
        <vt:lpwstr/>
      </vt:variant>
      <vt:variant>
        <vt:i4>5505031</vt:i4>
      </vt:variant>
      <vt:variant>
        <vt:i4>12</vt:i4>
      </vt:variant>
      <vt:variant>
        <vt:i4>0</vt:i4>
      </vt:variant>
      <vt:variant>
        <vt:i4>5</vt:i4>
      </vt:variant>
      <vt:variant>
        <vt:lpwstr>https://eur-lex.europa.eu/legal-content/NL/TXT/?uri=CELEX%3A32019D0070&amp;qid=1709293202856</vt:lpwstr>
      </vt:variant>
      <vt:variant>
        <vt:lpwstr/>
      </vt:variant>
      <vt:variant>
        <vt:i4>7929918</vt:i4>
      </vt:variant>
      <vt:variant>
        <vt:i4>9</vt:i4>
      </vt:variant>
      <vt:variant>
        <vt:i4>0</vt:i4>
      </vt:variant>
      <vt:variant>
        <vt:i4>5</vt:i4>
      </vt:variant>
      <vt:variant>
        <vt:lpwstr>https://afvalfondsverpakkingen.nl/producenten/essentiele-eisen</vt:lpwstr>
      </vt:variant>
      <vt:variant>
        <vt:lpwstr/>
      </vt:variant>
      <vt:variant>
        <vt:i4>1900612</vt:i4>
      </vt:variant>
      <vt:variant>
        <vt:i4>6</vt:i4>
      </vt:variant>
      <vt:variant>
        <vt:i4>0</vt:i4>
      </vt:variant>
      <vt:variant>
        <vt:i4>5</vt:i4>
      </vt:variant>
      <vt:variant>
        <vt:lpwstr>https://www.paperforrecycling.eu/</vt:lpwstr>
      </vt:variant>
      <vt:variant>
        <vt:lpwstr/>
      </vt:variant>
      <vt:variant>
        <vt:i4>1900612</vt:i4>
      </vt:variant>
      <vt:variant>
        <vt:i4>3</vt:i4>
      </vt:variant>
      <vt:variant>
        <vt:i4>0</vt:i4>
      </vt:variant>
      <vt:variant>
        <vt:i4>5</vt:i4>
      </vt:variant>
      <vt:variant>
        <vt:lpwstr>https://www.paperforrecycling.eu/</vt:lpwstr>
      </vt:variant>
      <vt:variant>
        <vt:lpwstr/>
      </vt:variant>
      <vt:variant>
        <vt:i4>8126562</vt:i4>
      </vt:variant>
      <vt:variant>
        <vt:i4>0</vt:i4>
      </vt:variant>
      <vt:variant>
        <vt:i4>0</vt:i4>
      </vt:variant>
      <vt:variant>
        <vt:i4>5</vt:i4>
      </vt:variant>
      <vt:variant>
        <vt:lpwstr>https://opendata.cbs.nl/statline/</vt:lpwstr>
      </vt:variant>
      <vt:variant>
        <vt:lpwstr>/CBS/nl/dataset/83131NED/table?ts=1537951456305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Bredie C. (Charlotte)</dc:creator>
  <cp:keywords/>
  <dc:description/>
  <cp:lastModifiedBy>Bredie C. (Charlotte)</cp:lastModifiedBy>
  <cp:revision>2</cp:revision>
  <dcterms:created xsi:type="dcterms:W3CDTF">2024-07-03T13:33:00Z</dcterms:created>
  <dcterms:modified xsi:type="dcterms:W3CDTF">2024-07-03T13:33:00Z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0x010100A95C03085A239F4AA71B8E86A61E5FCF</vt:lpwstr>
  </property>
</Properties>
</file>